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宋体" w:hAnsi="宋体"/>
          <w:color w:val="000000"/>
          <w:sz w:val="40"/>
          <w:szCs w:val="16"/>
        </w:rPr>
      </w:pPr>
      <w:r>
        <w:rPr>
          <w:rFonts w:hint="eastAsia" w:ascii="宋体" w:hAnsi="宋体"/>
          <w:color w:val="000000"/>
          <w:sz w:val="40"/>
          <w:szCs w:val="16"/>
        </w:rPr>
      </w:r>
      <w:r/>
    </w:p>
    <w:p>
      <w:pPr>
        <w:jc w:val="left"/>
        <w:spacing w:line="360" w:lineRule="auto"/>
        <w:rPr>
          <w:rFonts w:hint="eastAsia"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JSZC-320583-JZCG-G2026-0025</w:t>
      </w:r>
      <w:bookmarkEnd w:id="0"/>
      <w:r/>
      <w:r/>
    </w:p>
    <w:p>
      <w:pPr>
        <w:ind w:left="1600" w:hanging="1600"/>
        <w:jc w:val="left"/>
        <w:spacing w:line="360" w:lineRule="auto"/>
        <w:rPr>
          <w:rFonts w:hint="eastAsia"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巴城镇动迁安置小区物业管理服务项目（临湖景苑、湖畔香榭、杨林小区）</w:t>
      </w:r>
      <w:bookmarkEnd w:id="1"/>
      <w:r/>
      <w:bookmarkEnd w:id="2"/>
      <w:r/>
      <w:r/>
    </w:p>
    <w:p>
      <w:pPr>
        <w:jc w:val="left"/>
        <w:spacing w:line="360" w:lineRule="auto"/>
        <w:rPr>
          <w:rFonts w:hint="eastAsia" w:ascii="宋体" w:hAnsi="宋体"/>
          <w:sz w:val="32"/>
          <w:szCs w:val="32"/>
        </w:rPr>
      </w:pPr>
      <w:r>
        <w:rPr>
          <w:rFonts w:hint="eastAsia" w:ascii="宋体" w:hAnsi="宋体"/>
          <w:sz w:val="32"/>
          <w:szCs w:val="32"/>
        </w:rPr>
        <w:t xml:space="preserve">项目类别：服务类</w:t>
      </w:r>
      <w:r/>
    </w:p>
    <w:p>
      <w:pPr>
        <w:jc w:val="left"/>
        <w:spacing w:line="360" w:lineRule="auto"/>
        <w:rPr>
          <w:rFonts w:hint="eastAsia"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昆山市巴城镇人民政府</w:t>
      </w:r>
      <w:bookmarkEnd w:id="3"/>
      <w:r/>
      <w:r/>
    </w:p>
    <w:p>
      <w:pPr>
        <w:jc w:val="left"/>
        <w:spacing w:line="360" w:lineRule="auto"/>
        <w:rPr>
          <w:rFonts w:hint="eastAsia"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hint="eastAsia"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hint="eastAsia"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hint="eastAsia" w:ascii="宋体" w:hAnsi="宋体"/>
          <w:color w:val="000000"/>
          <w:sz w:val="32"/>
          <w:szCs w:val="32"/>
        </w:rPr>
        <w:t xml:space="preserve">5</w:t>
      </w:r>
      <w:r>
        <w:rPr>
          <w:rFonts w:ascii="宋体" w:hAnsi="宋体"/>
          <w:color w:val="000000"/>
          <w:sz w:val="32"/>
          <w:szCs w:val="32"/>
        </w:rPr>
        <w:t xml:space="preserve">月</w:t>
      </w:r>
      <w:r/>
    </w:p>
    <w:p>
      <w:pPr>
        <w:pStyle w:val="1131"/>
        <w:jc w:val="center"/>
        <w:spacing w:before="0" w:line="360" w:lineRule="auto"/>
        <w:tabs>
          <w:tab w:val="center" w:pos="4770" w:leader="none"/>
          <w:tab w:val="right" w:pos="9540" w:leader="none"/>
        </w:tabs>
        <w:rPr>
          <w:rFonts w:hint="eastAsia" w:ascii="宋体" w:hAnsi="宋体"/>
          <w:bCs w:val="0"/>
          <w:color w:val="000000"/>
          <w:sz w:val="32"/>
          <w:szCs w:val="32"/>
          <w:lang w:val="zh-CN"/>
        </w:rPr>
      </w:pPr>
      <w:r>
        <w:rPr>
          <w:rFonts w:ascii="宋体" w:hAnsi="宋体"/>
          <w:color w:val="000000"/>
          <w:sz w:val="32"/>
          <w:szCs w:val="32"/>
          <w:lang w:val="zh-CN"/>
        </w:rPr>
        <w:t xml:space="preserve">目  录</w:t>
      </w:r>
      <w:r/>
    </w:p>
    <w:p>
      <w:pPr>
        <w:pStyle w:val="992"/>
        <w:spacing w:line="360" w:lineRule="auto"/>
        <w:tabs>
          <w:tab w:val="right" w:pos="8890" w:leader="dot"/>
        </w:tabs>
        <w:rPr>
          <w:rStyle w:val="1017"/>
          <w:rFonts w:hint="eastAsia" w:ascii="宋体" w:hAnsi="宋体"/>
          <w:sz w:val="32"/>
        </w:rPr>
      </w:pPr>
      <w:r>
        <w:rPr>
          <w:rStyle w:val="1017"/>
          <w:rFonts w:ascii="宋体" w:hAnsi="宋体"/>
          <w:sz w:val="32"/>
        </w:rPr>
        <w:fldChar w:fldCharType="begin"/>
      </w:r>
      <w:r>
        <w:rPr>
          <w:rStyle w:val="1017"/>
          <w:rFonts w:ascii="宋体" w:hAnsi="宋体"/>
          <w:sz w:val="32"/>
        </w:rPr>
        <w:instrText xml:space="preserve"> TOC \o "1-1" \h \z \u </w:instrText>
      </w:r>
      <w:r>
        <w:rPr>
          <w:rStyle w:val="1017"/>
          <w:rFonts w:ascii="宋体" w:hAnsi="宋体"/>
          <w:sz w:val="32"/>
        </w:rPr>
        <w:fldChar w:fldCharType="separate"/>
      </w:r>
      <w:hyperlink w:tooltip="#_Toc228276514" w:anchor="_Toc228276514" w:history="1">
        <w:r>
          <w:rPr>
            <w:rStyle w:val="1017"/>
            <w:rFonts w:hint="eastAsia" w:ascii="宋体" w:hAnsi="宋体"/>
            <w:sz w:val="32"/>
          </w:rPr>
          <w:t xml:space="preserve">第一章 投标邀请</w:t>
        </w:r>
        <w:r>
          <w:rPr>
            <w:rStyle w:val="1017"/>
            <w:rFonts w:hint="eastAsia" w:ascii="宋体" w:hAnsi="宋体"/>
            <w:sz w:val="32"/>
          </w:rPr>
          <w:tab/>
        </w:r>
        <w:r>
          <w:rPr>
            <w:rStyle w:val="1017"/>
            <w:rFonts w:hint="eastAsia" w:ascii="宋体" w:hAnsi="宋体"/>
            <w:sz w:val="32"/>
          </w:rPr>
          <w:fldChar w:fldCharType="begin"/>
        </w:r>
        <w:r>
          <w:rPr>
            <w:rStyle w:val="1017"/>
            <w:rFonts w:hint="eastAsia" w:ascii="宋体" w:hAnsi="宋体"/>
            <w:sz w:val="32"/>
          </w:rPr>
          <w:instrText xml:space="preserve"> </w:instrText>
        </w:r>
        <w:r>
          <w:rPr>
            <w:rStyle w:val="1017"/>
            <w:rFonts w:ascii="宋体" w:hAnsi="宋体"/>
            <w:sz w:val="32"/>
          </w:rPr>
          <w:instrText xml:space="preserve">PAGEREF _Toc228276514 \h</w:instrText>
        </w:r>
        <w:r>
          <w:rPr>
            <w:rStyle w:val="1017"/>
            <w:rFonts w:hint="eastAsia" w:ascii="宋体" w:hAnsi="宋体"/>
            <w:sz w:val="32"/>
          </w:rPr>
          <w:instrText xml:space="preserve"> </w:instrText>
        </w:r>
        <w:r>
          <w:rPr>
            <w:rStyle w:val="1017"/>
            <w:rFonts w:hint="eastAsia" w:ascii="宋体" w:hAnsi="宋体"/>
            <w:sz w:val="32"/>
          </w:rPr>
        </w:r>
        <w:r>
          <w:rPr>
            <w:rStyle w:val="1017"/>
            <w:rFonts w:hint="eastAsia" w:ascii="宋体" w:hAnsi="宋体"/>
            <w:sz w:val="32"/>
          </w:rPr>
          <w:fldChar w:fldCharType="separate"/>
        </w:r>
        <w:r>
          <w:rPr>
            <w:rStyle w:val="1017"/>
            <w:rFonts w:hint="eastAsia" w:ascii="宋体" w:hAnsi="宋体"/>
            <w:sz w:val="32"/>
          </w:rPr>
          <w:t xml:space="preserve">2</w:t>
        </w:r>
        <w:r>
          <w:rPr>
            <w:rStyle w:val="1017"/>
            <w:rFonts w:hint="eastAsia" w:ascii="宋体" w:hAnsi="宋体"/>
            <w:sz w:val="32"/>
          </w:rPr>
        </w:r>
        <w:r>
          <w:rPr>
            <w:rStyle w:val="1017"/>
            <w:rFonts w:hint="eastAsia" w:ascii="宋体" w:hAnsi="宋体"/>
            <w:sz w:val="32"/>
          </w:rPr>
          <w:fldChar w:fldCharType="end"/>
        </w:r>
      </w:hyperlink>
      <w:r/>
      <w:r/>
    </w:p>
    <w:p>
      <w:pPr>
        <w:pStyle w:val="992"/>
        <w:spacing w:line="360" w:lineRule="auto"/>
        <w:tabs>
          <w:tab w:val="right" w:pos="8890" w:leader="dot"/>
        </w:tabs>
        <w:rPr>
          <w:rStyle w:val="1017"/>
          <w:rFonts w:hint="eastAsia" w:ascii="宋体" w:hAnsi="宋体"/>
          <w:sz w:val="32"/>
        </w:rPr>
      </w:pPr>
      <w:r/>
      <w:hyperlink w:tooltip="#_Toc228276515" w:anchor="_Toc228276515" w:history="1">
        <w:r>
          <w:rPr>
            <w:rStyle w:val="1017"/>
            <w:rFonts w:hint="eastAsia" w:ascii="宋体" w:hAnsi="宋体"/>
            <w:sz w:val="32"/>
          </w:rPr>
          <w:t xml:space="preserve">第二章 投标人须知</w:t>
        </w:r>
        <w:r>
          <w:rPr>
            <w:rStyle w:val="1017"/>
            <w:rFonts w:hint="eastAsia" w:ascii="宋体" w:hAnsi="宋体"/>
            <w:sz w:val="32"/>
          </w:rPr>
          <w:tab/>
        </w:r>
        <w:r>
          <w:rPr>
            <w:rStyle w:val="1017"/>
            <w:rFonts w:hint="eastAsia" w:ascii="宋体" w:hAnsi="宋体"/>
            <w:sz w:val="32"/>
          </w:rPr>
          <w:fldChar w:fldCharType="begin"/>
        </w:r>
        <w:r>
          <w:rPr>
            <w:rStyle w:val="1017"/>
            <w:rFonts w:hint="eastAsia" w:ascii="宋体" w:hAnsi="宋体"/>
            <w:sz w:val="32"/>
          </w:rPr>
          <w:instrText xml:space="preserve"> </w:instrText>
        </w:r>
        <w:r>
          <w:rPr>
            <w:rStyle w:val="1017"/>
            <w:rFonts w:ascii="宋体" w:hAnsi="宋体"/>
            <w:sz w:val="32"/>
          </w:rPr>
          <w:instrText xml:space="preserve">PAGEREF _Toc228276515 \h</w:instrText>
        </w:r>
        <w:r>
          <w:rPr>
            <w:rStyle w:val="1017"/>
            <w:rFonts w:hint="eastAsia" w:ascii="宋体" w:hAnsi="宋体"/>
            <w:sz w:val="32"/>
          </w:rPr>
          <w:instrText xml:space="preserve"> </w:instrText>
        </w:r>
        <w:r>
          <w:rPr>
            <w:rStyle w:val="1017"/>
            <w:rFonts w:hint="eastAsia" w:ascii="宋体" w:hAnsi="宋体"/>
            <w:sz w:val="32"/>
          </w:rPr>
        </w:r>
        <w:r>
          <w:rPr>
            <w:rStyle w:val="1017"/>
            <w:rFonts w:hint="eastAsia" w:ascii="宋体" w:hAnsi="宋体"/>
            <w:sz w:val="32"/>
          </w:rPr>
          <w:fldChar w:fldCharType="separate"/>
        </w:r>
        <w:r>
          <w:rPr>
            <w:rStyle w:val="1017"/>
            <w:rFonts w:hint="eastAsia" w:ascii="宋体" w:hAnsi="宋体"/>
            <w:sz w:val="32"/>
          </w:rPr>
          <w:t xml:space="preserve">5</w:t>
        </w:r>
        <w:r>
          <w:rPr>
            <w:rStyle w:val="1017"/>
            <w:rFonts w:hint="eastAsia" w:ascii="宋体" w:hAnsi="宋体"/>
            <w:sz w:val="32"/>
          </w:rPr>
        </w:r>
        <w:r>
          <w:rPr>
            <w:rStyle w:val="1017"/>
            <w:rFonts w:hint="eastAsia" w:ascii="宋体" w:hAnsi="宋体"/>
            <w:sz w:val="32"/>
          </w:rPr>
          <w:fldChar w:fldCharType="end"/>
        </w:r>
      </w:hyperlink>
      <w:r/>
      <w:r/>
    </w:p>
    <w:p>
      <w:pPr>
        <w:pStyle w:val="992"/>
        <w:spacing w:line="360" w:lineRule="auto"/>
        <w:tabs>
          <w:tab w:val="right" w:pos="8890" w:leader="dot"/>
        </w:tabs>
        <w:rPr>
          <w:rStyle w:val="1017"/>
          <w:rFonts w:hint="eastAsia" w:ascii="宋体" w:hAnsi="宋体"/>
          <w:sz w:val="32"/>
        </w:rPr>
      </w:pPr>
      <w:r/>
      <w:hyperlink w:tooltip="#_Toc228276516" w:anchor="_Toc228276516" w:history="1">
        <w:r>
          <w:rPr>
            <w:rStyle w:val="1017"/>
            <w:rFonts w:hint="eastAsia" w:ascii="宋体" w:hAnsi="宋体"/>
            <w:sz w:val="32"/>
          </w:rPr>
          <w:t xml:space="preserve">第三章 投标文件格式</w:t>
        </w:r>
        <w:r>
          <w:rPr>
            <w:rStyle w:val="1017"/>
            <w:rFonts w:hint="eastAsia" w:ascii="宋体" w:hAnsi="宋体"/>
            <w:sz w:val="32"/>
          </w:rPr>
          <w:tab/>
        </w:r>
        <w:r>
          <w:rPr>
            <w:rStyle w:val="1017"/>
            <w:rFonts w:hint="eastAsia" w:ascii="宋体" w:hAnsi="宋体"/>
            <w:sz w:val="32"/>
          </w:rPr>
          <w:fldChar w:fldCharType="begin"/>
        </w:r>
        <w:r>
          <w:rPr>
            <w:rStyle w:val="1017"/>
            <w:rFonts w:hint="eastAsia" w:ascii="宋体" w:hAnsi="宋体"/>
            <w:sz w:val="32"/>
          </w:rPr>
          <w:instrText xml:space="preserve"> </w:instrText>
        </w:r>
        <w:r>
          <w:rPr>
            <w:rStyle w:val="1017"/>
            <w:rFonts w:ascii="宋体" w:hAnsi="宋体"/>
            <w:sz w:val="32"/>
          </w:rPr>
          <w:instrText xml:space="preserve">PAGEREF _Toc228276516 \h</w:instrText>
        </w:r>
        <w:r>
          <w:rPr>
            <w:rStyle w:val="1017"/>
            <w:rFonts w:hint="eastAsia" w:ascii="宋体" w:hAnsi="宋体"/>
            <w:sz w:val="32"/>
          </w:rPr>
          <w:instrText xml:space="preserve"> </w:instrText>
        </w:r>
        <w:r>
          <w:rPr>
            <w:rStyle w:val="1017"/>
            <w:rFonts w:hint="eastAsia" w:ascii="宋体" w:hAnsi="宋体"/>
            <w:sz w:val="32"/>
          </w:rPr>
        </w:r>
        <w:r>
          <w:rPr>
            <w:rStyle w:val="1017"/>
            <w:rFonts w:hint="eastAsia" w:ascii="宋体" w:hAnsi="宋体"/>
            <w:sz w:val="32"/>
          </w:rPr>
          <w:fldChar w:fldCharType="separate"/>
        </w:r>
        <w:r>
          <w:rPr>
            <w:rStyle w:val="1017"/>
            <w:rFonts w:hint="eastAsia" w:ascii="宋体" w:hAnsi="宋体"/>
            <w:sz w:val="32"/>
          </w:rPr>
          <w:t xml:space="preserve">14</w:t>
        </w:r>
        <w:r>
          <w:rPr>
            <w:rStyle w:val="1017"/>
            <w:rFonts w:hint="eastAsia" w:ascii="宋体" w:hAnsi="宋体"/>
            <w:sz w:val="32"/>
          </w:rPr>
        </w:r>
        <w:r>
          <w:rPr>
            <w:rStyle w:val="1017"/>
            <w:rFonts w:hint="eastAsia" w:ascii="宋体" w:hAnsi="宋体"/>
            <w:sz w:val="32"/>
          </w:rPr>
          <w:fldChar w:fldCharType="end"/>
        </w:r>
      </w:hyperlink>
      <w:r/>
      <w:r/>
    </w:p>
    <w:p>
      <w:pPr>
        <w:pStyle w:val="992"/>
        <w:spacing w:line="360" w:lineRule="auto"/>
        <w:tabs>
          <w:tab w:val="right" w:pos="8890" w:leader="dot"/>
        </w:tabs>
        <w:rPr>
          <w:rStyle w:val="1017"/>
          <w:rFonts w:hint="eastAsia" w:ascii="宋体" w:hAnsi="宋体"/>
          <w:sz w:val="32"/>
        </w:rPr>
      </w:pPr>
      <w:r/>
      <w:hyperlink w:tooltip="#_Toc228276517" w:anchor="_Toc228276517" w:history="1">
        <w:r>
          <w:rPr>
            <w:rStyle w:val="1017"/>
            <w:rFonts w:hint="eastAsia" w:ascii="宋体" w:hAnsi="宋体"/>
            <w:sz w:val="32"/>
          </w:rPr>
          <w:t xml:space="preserve">第四章 采购需求</w:t>
        </w:r>
        <w:r>
          <w:rPr>
            <w:rStyle w:val="1017"/>
            <w:rFonts w:hint="eastAsia" w:ascii="宋体" w:hAnsi="宋体"/>
            <w:sz w:val="32"/>
          </w:rPr>
          <w:tab/>
        </w:r>
        <w:r>
          <w:rPr>
            <w:rStyle w:val="1017"/>
            <w:rFonts w:hint="eastAsia" w:ascii="宋体" w:hAnsi="宋体"/>
            <w:sz w:val="32"/>
          </w:rPr>
          <w:fldChar w:fldCharType="begin"/>
        </w:r>
        <w:r>
          <w:rPr>
            <w:rStyle w:val="1017"/>
            <w:rFonts w:hint="eastAsia" w:ascii="宋体" w:hAnsi="宋体"/>
            <w:sz w:val="32"/>
          </w:rPr>
          <w:instrText xml:space="preserve"> </w:instrText>
        </w:r>
        <w:r>
          <w:rPr>
            <w:rStyle w:val="1017"/>
            <w:rFonts w:ascii="宋体" w:hAnsi="宋体"/>
            <w:sz w:val="32"/>
          </w:rPr>
          <w:instrText xml:space="preserve">PAGEREF _Toc228276517 \h</w:instrText>
        </w:r>
        <w:r>
          <w:rPr>
            <w:rStyle w:val="1017"/>
            <w:rFonts w:hint="eastAsia" w:ascii="宋体" w:hAnsi="宋体"/>
            <w:sz w:val="32"/>
          </w:rPr>
          <w:instrText xml:space="preserve"> </w:instrText>
        </w:r>
        <w:r>
          <w:rPr>
            <w:rStyle w:val="1017"/>
            <w:rFonts w:hint="eastAsia" w:ascii="宋体" w:hAnsi="宋体"/>
            <w:sz w:val="32"/>
          </w:rPr>
        </w:r>
        <w:r>
          <w:rPr>
            <w:rStyle w:val="1017"/>
            <w:rFonts w:hint="eastAsia" w:ascii="宋体" w:hAnsi="宋体"/>
            <w:sz w:val="32"/>
          </w:rPr>
          <w:fldChar w:fldCharType="separate"/>
        </w:r>
        <w:r>
          <w:rPr>
            <w:rStyle w:val="1017"/>
            <w:rFonts w:hint="eastAsia" w:ascii="宋体" w:hAnsi="宋体"/>
            <w:sz w:val="32"/>
          </w:rPr>
          <w:t xml:space="preserve">30</w:t>
        </w:r>
        <w:r>
          <w:rPr>
            <w:rStyle w:val="1017"/>
            <w:rFonts w:hint="eastAsia" w:ascii="宋体" w:hAnsi="宋体"/>
            <w:sz w:val="32"/>
          </w:rPr>
        </w:r>
        <w:r>
          <w:rPr>
            <w:rStyle w:val="1017"/>
            <w:rFonts w:hint="eastAsia" w:ascii="宋体" w:hAnsi="宋体"/>
            <w:sz w:val="32"/>
          </w:rPr>
          <w:fldChar w:fldCharType="end"/>
        </w:r>
      </w:hyperlink>
      <w:r/>
      <w:r/>
    </w:p>
    <w:p>
      <w:pPr>
        <w:pStyle w:val="992"/>
        <w:spacing w:line="360" w:lineRule="auto"/>
        <w:tabs>
          <w:tab w:val="right" w:pos="8890" w:leader="dot"/>
        </w:tabs>
        <w:rPr>
          <w:rStyle w:val="1017"/>
          <w:rFonts w:hint="eastAsia" w:ascii="宋体" w:hAnsi="宋体"/>
          <w:sz w:val="32"/>
        </w:rPr>
      </w:pPr>
      <w:r/>
      <w:hyperlink w:tooltip="#_Toc228276518" w:anchor="_Toc228276518" w:history="1">
        <w:r>
          <w:rPr>
            <w:rStyle w:val="1017"/>
            <w:rFonts w:hint="eastAsia" w:ascii="宋体" w:hAnsi="宋体"/>
            <w:sz w:val="32"/>
          </w:rPr>
          <w:t xml:space="preserve">第五章 合同主要条款</w:t>
        </w:r>
        <w:r>
          <w:rPr>
            <w:rStyle w:val="1017"/>
            <w:rFonts w:hint="eastAsia" w:ascii="宋体" w:hAnsi="宋体"/>
            <w:sz w:val="32"/>
          </w:rPr>
          <w:tab/>
        </w:r>
        <w:r>
          <w:rPr>
            <w:rStyle w:val="1017"/>
            <w:rFonts w:hint="eastAsia" w:ascii="宋体" w:hAnsi="宋体"/>
            <w:sz w:val="32"/>
          </w:rPr>
          <w:fldChar w:fldCharType="begin"/>
        </w:r>
        <w:r>
          <w:rPr>
            <w:rStyle w:val="1017"/>
            <w:rFonts w:hint="eastAsia" w:ascii="宋体" w:hAnsi="宋体"/>
            <w:sz w:val="32"/>
          </w:rPr>
          <w:instrText xml:space="preserve"> </w:instrText>
        </w:r>
        <w:r>
          <w:rPr>
            <w:rStyle w:val="1017"/>
            <w:rFonts w:ascii="宋体" w:hAnsi="宋体"/>
            <w:sz w:val="32"/>
          </w:rPr>
          <w:instrText xml:space="preserve">PAGEREF _Toc228276518 \h</w:instrText>
        </w:r>
        <w:r>
          <w:rPr>
            <w:rStyle w:val="1017"/>
            <w:rFonts w:hint="eastAsia" w:ascii="宋体" w:hAnsi="宋体"/>
            <w:sz w:val="32"/>
          </w:rPr>
          <w:instrText xml:space="preserve"> </w:instrText>
        </w:r>
        <w:r>
          <w:rPr>
            <w:rStyle w:val="1017"/>
            <w:rFonts w:hint="eastAsia" w:ascii="宋体" w:hAnsi="宋体"/>
            <w:sz w:val="32"/>
          </w:rPr>
        </w:r>
        <w:r>
          <w:rPr>
            <w:rStyle w:val="1017"/>
            <w:rFonts w:hint="eastAsia" w:ascii="宋体" w:hAnsi="宋体"/>
            <w:sz w:val="32"/>
          </w:rPr>
          <w:fldChar w:fldCharType="separate"/>
        </w:r>
        <w:r>
          <w:rPr>
            <w:rStyle w:val="1017"/>
            <w:rFonts w:hint="eastAsia" w:ascii="宋体" w:hAnsi="宋体"/>
            <w:sz w:val="32"/>
          </w:rPr>
          <w:t xml:space="preserve">44</w:t>
        </w:r>
        <w:r>
          <w:rPr>
            <w:rStyle w:val="1017"/>
            <w:rFonts w:hint="eastAsia" w:ascii="宋体" w:hAnsi="宋体"/>
            <w:sz w:val="32"/>
          </w:rPr>
        </w:r>
        <w:r>
          <w:rPr>
            <w:rStyle w:val="1017"/>
            <w:rFonts w:hint="eastAsia" w:ascii="宋体" w:hAnsi="宋体"/>
            <w:sz w:val="32"/>
          </w:rPr>
          <w:fldChar w:fldCharType="end"/>
        </w:r>
      </w:hyperlink>
      <w:r/>
      <w:r/>
    </w:p>
    <w:p>
      <w:pPr>
        <w:pStyle w:val="992"/>
        <w:spacing w:line="360" w:lineRule="auto"/>
        <w:tabs>
          <w:tab w:val="right" w:pos="8890" w:leader="dot"/>
        </w:tabs>
        <w:rPr>
          <w:rStyle w:val="1017"/>
          <w:rFonts w:hint="eastAsia" w:ascii="宋体" w:hAnsi="宋体"/>
          <w:sz w:val="32"/>
        </w:rPr>
      </w:pPr>
      <w:r/>
      <w:hyperlink w:tooltip="#_Toc228276519" w:anchor="_Toc228276519" w:history="1">
        <w:r>
          <w:rPr>
            <w:rStyle w:val="1017"/>
            <w:rFonts w:hint="eastAsia" w:ascii="宋体" w:hAnsi="宋体"/>
            <w:sz w:val="32"/>
          </w:rPr>
          <w:t xml:space="preserve">第六章 评标方法、评标标准</w:t>
        </w:r>
        <w:r>
          <w:rPr>
            <w:rStyle w:val="1017"/>
            <w:rFonts w:hint="eastAsia" w:ascii="宋体" w:hAnsi="宋体"/>
            <w:sz w:val="32"/>
          </w:rPr>
          <w:tab/>
        </w:r>
        <w:r>
          <w:rPr>
            <w:rStyle w:val="1017"/>
            <w:rFonts w:hint="eastAsia" w:ascii="宋体" w:hAnsi="宋体"/>
            <w:sz w:val="32"/>
          </w:rPr>
          <w:fldChar w:fldCharType="begin"/>
        </w:r>
        <w:r>
          <w:rPr>
            <w:rStyle w:val="1017"/>
            <w:rFonts w:hint="eastAsia" w:ascii="宋体" w:hAnsi="宋体"/>
            <w:sz w:val="32"/>
          </w:rPr>
          <w:instrText xml:space="preserve"> </w:instrText>
        </w:r>
        <w:r>
          <w:rPr>
            <w:rStyle w:val="1017"/>
            <w:rFonts w:ascii="宋体" w:hAnsi="宋体"/>
            <w:sz w:val="32"/>
          </w:rPr>
          <w:instrText xml:space="preserve">PAGEREF _Toc228276519 \h</w:instrText>
        </w:r>
        <w:r>
          <w:rPr>
            <w:rStyle w:val="1017"/>
            <w:rFonts w:hint="eastAsia" w:ascii="宋体" w:hAnsi="宋体"/>
            <w:sz w:val="32"/>
          </w:rPr>
          <w:instrText xml:space="preserve"> </w:instrText>
        </w:r>
        <w:r>
          <w:rPr>
            <w:rStyle w:val="1017"/>
            <w:rFonts w:hint="eastAsia" w:ascii="宋体" w:hAnsi="宋体"/>
            <w:sz w:val="32"/>
          </w:rPr>
        </w:r>
        <w:r>
          <w:rPr>
            <w:rStyle w:val="1017"/>
            <w:rFonts w:hint="eastAsia" w:ascii="宋体" w:hAnsi="宋体"/>
            <w:sz w:val="32"/>
          </w:rPr>
          <w:fldChar w:fldCharType="separate"/>
        </w:r>
        <w:r>
          <w:rPr>
            <w:rStyle w:val="1017"/>
            <w:rFonts w:hint="eastAsia" w:ascii="宋体" w:hAnsi="宋体"/>
            <w:sz w:val="32"/>
          </w:rPr>
          <w:t xml:space="preserve">49</w:t>
        </w:r>
        <w:r>
          <w:rPr>
            <w:rStyle w:val="1017"/>
            <w:rFonts w:hint="eastAsia" w:ascii="宋体" w:hAnsi="宋体"/>
            <w:sz w:val="32"/>
          </w:rPr>
        </w:r>
        <w:r>
          <w:rPr>
            <w:rStyle w:val="1017"/>
            <w:rFonts w:hint="eastAsia" w:ascii="宋体" w:hAnsi="宋体"/>
            <w:sz w:val="32"/>
          </w:rPr>
          <w:fldChar w:fldCharType="end"/>
        </w:r>
      </w:hyperlink>
      <w:r/>
      <w:r/>
    </w:p>
    <w:p>
      <w:pPr>
        <w:pStyle w:val="992"/>
        <w:spacing w:line="360" w:lineRule="auto"/>
        <w:tabs>
          <w:tab w:val="right" w:pos="8890" w:leader="dot"/>
        </w:tabs>
      </w:pPr>
      <w:r>
        <w:rPr>
          <w:rStyle w:val="1017"/>
          <w:rFonts w:ascii="宋体" w:hAnsi="宋体"/>
          <w:sz w:val="32"/>
        </w:rPr>
        <w:fldChar w:fldCharType="end"/>
      </w:r>
      <w:bookmarkStart w:id="4" w:name="_Toc8652801"/>
      <w:r/>
      <w:bookmarkStart w:id="5" w:name="_Toc477186796"/>
      <w:r/>
      <w:bookmarkStart w:id="6" w:name="_Toc8652597"/>
      <w:r/>
      <w:bookmarkStart w:id="7" w:name="_Toc477186549"/>
      <w:r/>
      <w:r/>
    </w:p>
    <w:p>
      <w:pPr>
        <w:rPr>
          <w:rFonts w:hint="eastAsia"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rPr>
          <w:rFonts w:hint="eastAsia" w:ascii="宋体" w:hAnsi="宋体"/>
          <w:sz w:val="32"/>
          <w:szCs w:val="32"/>
        </w:rPr>
      </w:r>
      <w:r/>
    </w:p>
    <w:p>
      <w:pPr>
        <w:pStyle w:val="805"/>
        <w:jc w:val="center"/>
        <w:spacing w:before="0" w:after="0" w:line="360" w:lineRule="auto"/>
        <w:rPr>
          <w:rFonts w:hint="eastAsia" w:ascii="宋体" w:hAnsi="宋体" w:eastAsia="宋体"/>
          <w:bCs/>
          <w:sz w:val="32"/>
          <w:szCs w:val="32"/>
        </w:rPr>
      </w:pPr>
      <w:r/>
      <w:bookmarkStart w:id="8" w:name="_Toc228276514"/>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hint="eastAsia"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bookmarkStart w:id="10" w:name="OLE_LINK14"/>
      <w:r/>
      <w:bookmarkStart w:id="11" w:name="OLE_LINK20"/>
      <w:r>
        <w:rPr>
          <w:rFonts w:hint="eastAsia" w:ascii="宋体" w:hAnsi="宋体"/>
          <w:szCs w:val="21"/>
        </w:rPr>
        <w:t xml:space="preserve">昆山市巴城镇人民政府</w:t>
      </w:r>
      <w:bookmarkEnd w:id="10"/>
      <w:r/>
      <w:bookmarkEnd w:id="11"/>
      <w:r>
        <w:rPr>
          <w:rFonts w:ascii="宋体" w:hAnsi="宋体"/>
          <w:szCs w:val="21"/>
        </w:rPr>
        <w:t xml:space="preserve">的委托，为其拟采购的</w:t>
      </w:r>
      <w:r>
        <w:rPr>
          <w:rFonts w:hint="eastAsia" w:ascii="宋体" w:hAnsi="宋体"/>
          <w:szCs w:val="21"/>
        </w:rPr>
        <w:t xml:space="preserve">巴城镇动迁安置小区物业管理服务项目（临湖景苑、湖畔香榭、杨林小区）</w:t>
      </w:r>
      <w:r>
        <w:rPr>
          <w:rFonts w:ascii="宋体" w:hAnsi="宋体"/>
          <w:szCs w:val="21"/>
        </w:rPr>
        <w:t xml:space="preserve">进行国内公开招标，欢迎符合条件的投标人前来参与。</w:t>
      </w:r>
      <w:r/>
    </w:p>
    <w:p>
      <w:pPr>
        <w:ind w:firstLine="422"/>
        <w:spacing w:line="360" w:lineRule="auto"/>
        <w:rPr>
          <w:rFonts w:hint="eastAsia" w:ascii="宋体" w:hAnsi="宋体"/>
          <w:b/>
          <w:szCs w:val="21"/>
        </w:rPr>
      </w:pPr>
      <w:r>
        <w:rPr>
          <w:rFonts w:ascii="宋体" w:hAnsi="宋体"/>
          <w:b/>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JSZC-320583-JZCG-G2026-0025</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巴城镇动迁安置小区物业管理服务项目（临湖景苑、湖畔香榭、杨林小区）</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3.项目类型：服务类；</w:t>
      </w:r>
      <w:r/>
    </w:p>
    <w:p>
      <w:pPr>
        <w:ind w:firstLine="420"/>
        <w:spacing w:line="360" w:lineRule="auto"/>
        <w:rPr>
          <w:rFonts w:hint="eastAsia" w:ascii="宋体" w:hAnsi="宋体"/>
          <w:szCs w:val="21"/>
        </w:rPr>
      </w:pPr>
      <w:r>
        <w:rPr>
          <w:rFonts w:hint="eastAsia" w:ascii="宋体" w:hAnsi="宋体"/>
          <w:szCs w:val="21"/>
        </w:rPr>
        <w:t xml:space="preserve">4.预算金额：</w:t>
      </w:r>
      <w:bookmarkStart w:id="12" w:name="_Hlk67660924"/>
      <w:r>
        <w:rPr>
          <w:rFonts w:hint="eastAsia" w:ascii="宋体" w:hAnsi="宋体"/>
          <w:szCs w:val="21"/>
        </w:rPr>
        <w:t xml:space="preserve">人民币</w:t>
      </w:r>
      <w:r>
        <w:rPr>
          <w:rFonts w:hint="eastAsia" w:ascii="宋体" w:hAnsi="宋体"/>
          <w:szCs w:val="21"/>
        </w:rPr>
        <w:t xml:space="preserve">肆佰陆拾陆万壹仟元整</w:t>
      </w:r>
      <w:r>
        <w:rPr>
          <w:rFonts w:hint="eastAsia" w:ascii="宋体" w:hAnsi="宋体"/>
          <w:szCs w:val="21"/>
        </w:rPr>
        <w:t xml:space="preserve">（</w:t>
      </w:r>
      <w:bookmarkStart w:id="13" w:name="OLE_LINK2"/>
      <w:r/>
      <w:bookmarkStart w:id="14" w:name="OLE_LINK3"/>
      <w:r/>
      <w:bookmarkStart w:id="15" w:name="OLE_LINK8"/>
      <w:r>
        <w:rPr>
          <w:rFonts w:ascii="Times New Roman" w:hAnsi="Times New Roman"/>
          <w:szCs w:val="21"/>
        </w:rPr>
        <w:t xml:space="preserve">¥</w:t>
      </w:r>
      <w:r>
        <w:rPr>
          <w:rFonts w:ascii="宋体" w:hAnsi="宋体"/>
          <w:szCs w:val="21"/>
        </w:rPr>
        <w:t xml:space="preserve">4</w:t>
      </w:r>
      <w:r>
        <w:rPr>
          <w:rFonts w:hint="eastAsia" w:ascii="宋体" w:hAnsi="宋体"/>
          <w:szCs w:val="21"/>
        </w:rPr>
        <w:t xml:space="preserve">,</w:t>
      </w:r>
      <w:r>
        <w:rPr>
          <w:rFonts w:ascii="宋体" w:hAnsi="宋体"/>
          <w:szCs w:val="21"/>
        </w:rPr>
        <w:t xml:space="preserve">661</w:t>
      </w:r>
      <w:r>
        <w:rPr>
          <w:rFonts w:hint="eastAsia" w:ascii="宋体" w:hAnsi="宋体"/>
          <w:szCs w:val="21"/>
        </w:rPr>
        <w:t xml:space="preserve">,</w:t>
      </w:r>
      <w:r>
        <w:rPr>
          <w:rFonts w:ascii="宋体" w:hAnsi="宋体"/>
          <w:szCs w:val="21"/>
        </w:rPr>
        <w:t xml:space="preserve">000</w:t>
      </w:r>
      <w:r>
        <w:rPr>
          <w:rFonts w:ascii="宋体" w:hAnsi="宋体"/>
          <w:szCs w:val="21"/>
        </w:rPr>
        <w:t xml:space="preserve">.00</w:t>
      </w:r>
      <w:bookmarkEnd w:id="13"/>
      <w:r/>
      <w:bookmarkEnd w:id="14"/>
      <w:r/>
      <w:bookmarkEnd w:id="15"/>
      <w:r>
        <w:rPr>
          <w:rFonts w:hint="eastAsia" w:ascii="宋体" w:hAnsi="宋体"/>
          <w:szCs w:val="21"/>
        </w:rPr>
        <w:t xml:space="preserve">）</w:t>
      </w:r>
      <w:bookmarkEnd w:id="12"/>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5.采购需求：详见第四章；</w:t>
      </w:r>
      <w:r/>
    </w:p>
    <w:p>
      <w:pPr>
        <w:ind w:firstLine="420"/>
        <w:spacing w:line="360" w:lineRule="auto"/>
        <w:rPr>
          <w:rFonts w:hint="eastAsia" w:ascii="宋体" w:hAnsi="宋体"/>
          <w:color w:val="000000" w:themeColor="text1"/>
          <w:szCs w:val="21"/>
        </w:rPr>
      </w:pPr>
      <w:r>
        <w:rPr>
          <w:rFonts w:hint="eastAsia" w:ascii="宋体" w:hAnsi="宋体"/>
          <w:szCs w:val="21"/>
        </w:rPr>
        <w:t xml:space="preserve">6.合同履行期限：</w:t>
      </w:r>
      <w:r>
        <w:rPr>
          <w:rFonts w:hint="eastAsia" w:ascii="宋体" w:hAnsi="宋体"/>
          <w:szCs w:val="21"/>
        </w:rPr>
        <w:t xml:space="preserve">以各</w:t>
      </w:r>
      <w:r>
        <w:rPr>
          <w:rFonts w:hint="eastAsia" w:ascii="宋体" w:hAnsi="宋体"/>
          <w:szCs w:val="21"/>
        </w:rPr>
        <w:t xml:space="preserve">小区</w:t>
      </w:r>
      <w:r>
        <w:rPr>
          <w:rFonts w:hint="eastAsia" w:ascii="宋体" w:hAnsi="宋体"/>
          <w:szCs w:val="21"/>
        </w:rPr>
        <w:t xml:space="preserve">的服务周期为准，具体服务周期详见招标文件</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hint="eastAsia"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hint="eastAsia"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6" w:name="OLE_LINK5"/>
      <w:r>
        <w:rPr>
          <w:rFonts w:ascii="Times New Roman" w:hAnsi="Times New Roman"/>
          <w:b/>
          <w:bCs/>
          <w:szCs w:val="21"/>
        </w:rPr>
        <w:t xml:space="preserve">本项目专门面向中小企业采购（整体预留），残疾人福利性单位、监狱企业视同小型、微型企业</w:t>
      </w:r>
      <w:bookmarkEnd w:id="16"/>
      <w:r>
        <w:rPr>
          <w:rFonts w:ascii="宋体" w:hAnsi="宋体"/>
          <w:b/>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1.获取招标文件时间：上网之日起至</w:t>
      </w:r>
      <w:bookmarkStart w:id="17"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5</w:t>
      </w:r>
      <w:r>
        <w:rPr>
          <w:rFonts w:ascii="宋体" w:hAnsi="宋体"/>
          <w:color w:val="ff0000"/>
          <w:szCs w:val="21"/>
        </w:rPr>
        <w:t xml:space="preserve">月</w:t>
      </w:r>
      <w:r>
        <w:rPr>
          <w:rFonts w:hint="eastAsia" w:ascii="宋体" w:hAnsi="宋体"/>
          <w:color w:val="ff0000"/>
          <w:szCs w:val="21"/>
        </w:rPr>
        <w:t xml:space="preserve">2</w:t>
      </w:r>
      <w:r>
        <w:rPr>
          <w:rFonts w:hint="eastAsia" w:ascii="宋体" w:hAnsi="宋体"/>
          <w:color w:val="ff0000"/>
          <w:szCs w:val="21"/>
        </w:rPr>
        <w:t xml:space="preserve">3</w:t>
      </w:r>
      <w:r>
        <w:rPr>
          <w:rFonts w:ascii="宋体" w:hAnsi="宋体"/>
          <w:color w:val="ff0000"/>
          <w:szCs w:val="21"/>
        </w:rPr>
        <w:t xml:space="preserve">日</w:t>
      </w:r>
      <w:bookmarkEnd w:id="17"/>
      <w:r>
        <w:rPr>
          <w:rFonts w:hint="eastAsia" w:ascii="宋体" w:hAnsi="宋体"/>
          <w:color w:val="ff0000"/>
          <w:szCs w:val="21"/>
        </w:rPr>
        <w:t xml:space="preserve">0</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hint="eastAsia"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05</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05</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hint="eastAsia" w:ascii="宋体" w:hAnsi="宋体"/>
          <w:color w:val="000000"/>
          <w:szCs w:val="21"/>
        </w:rPr>
      </w:pPr>
      <w:r/>
      <w:bookmarkStart w:id="18"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18"/>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hint="eastAsia" w:ascii="宋体" w:hAnsi="宋体"/>
          <w:szCs w:val="21"/>
        </w:rPr>
      </w:pPr>
      <w:r/>
      <w:bookmarkStart w:id="19" w:name="_Hlk120087157"/>
      <w:r>
        <w:rPr>
          <w:rFonts w:hint="eastAsia" w:ascii="宋体" w:hAnsi="宋体"/>
          <w:szCs w:val="21"/>
        </w:rPr>
        <w:t xml:space="preserve">（一）采购人信息</w:t>
      </w:r>
      <w:r/>
    </w:p>
    <w:p>
      <w:pPr>
        <w:ind w:firstLine="420"/>
        <w:spacing w:line="360" w:lineRule="auto"/>
        <w:shd w:val="clear" w:color="auto" w:fill="ffffff"/>
        <w:widowControl/>
        <w:rPr>
          <w:rFonts w:hint="eastAsia" w:ascii="宋体" w:hAnsi="宋体"/>
          <w:szCs w:val="21"/>
        </w:rPr>
      </w:pPr>
      <w:r/>
      <w:bookmarkStart w:id="20" w:name="_Hlk132976599"/>
      <w:r/>
      <w:bookmarkStart w:id="21" w:name="_Hlk146194873"/>
      <w:r/>
      <w:bookmarkEnd w:id="19"/>
      <w:r>
        <w:rPr>
          <w:rFonts w:hint="eastAsia" w:ascii="宋体" w:hAnsi="宋体"/>
          <w:szCs w:val="21"/>
        </w:rPr>
        <w:t xml:space="preserve">1.名称：</w:t>
      </w:r>
      <w:r>
        <w:rPr>
          <w:rFonts w:hint="eastAsia" w:ascii="宋体" w:hAnsi="宋体"/>
          <w:szCs w:val="21"/>
        </w:rPr>
        <w:t xml:space="preserve">昆山市巴城镇人民政府</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2.地址：</w:t>
      </w:r>
      <w:r>
        <w:rPr>
          <w:rFonts w:hint="eastAsia" w:ascii="宋体" w:hAnsi="宋体"/>
          <w:szCs w:val="21"/>
        </w:rPr>
        <w:t xml:space="preserve">巴城镇新澄路918号</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陆</w:t>
      </w:r>
      <w:r>
        <w:rPr>
          <w:rFonts w:hint="eastAsia" w:ascii="宋体" w:hAnsi="宋体"/>
          <w:szCs w:val="21"/>
        </w:rPr>
        <w:t xml:space="preserve">科</w:t>
      </w:r>
      <w:r>
        <w:rPr>
          <w:rFonts w:hint="eastAsia" w:ascii="宋体" w:hAnsi="宋体"/>
          <w:szCs w:val="21"/>
        </w:rPr>
        <w:t xml:space="preserve">；</w:t>
      </w:r>
      <w:r/>
    </w:p>
    <w:p>
      <w:pPr>
        <w:ind w:firstLine="420"/>
        <w:spacing w:line="360" w:lineRule="auto"/>
        <w:shd w:val="clear" w:color="auto" w:fill="ffffff"/>
        <w:widowControl/>
        <w:rPr>
          <w:rFonts w:hint="eastAsia" w:ascii="宋体" w:hAnsi="宋体"/>
          <w:bCs/>
          <w:szCs w:val="21"/>
        </w:rPr>
      </w:pPr>
      <w:r>
        <w:rPr>
          <w:rFonts w:hint="eastAsia" w:ascii="宋体" w:hAnsi="宋体"/>
          <w:szCs w:val="21"/>
        </w:rPr>
        <w:t xml:space="preserve">4.联系方式：</w:t>
      </w:r>
      <w:bookmarkEnd w:id="20"/>
      <w:r>
        <w:rPr>
          <w:rFonts w:ascii="宋体" w:hAnsi="宋体"/>
          <w:szCs w:val="21"/>
        </w:rPr>
        <w:t xml:space="preserve">0512-</w:t>
      </w:r>
      <w:r>
        <w:rPr>
          <w:rFonts w:ascii="宋体" w:hAnsi="宋体"/>
          <w:szCs w:val="21"/>
        </w:rPr>
        <w:t xml:space="preserve">57980182</w:t>
      </w:r>
      <w:r>
        <w:rPr>
          <w:rFonts w:hint="eastAsia" w:ascii="宋体" w:hAnsi="宋体"/>
          <w:szCs w:val="21"/>
        </w:rPr>
        <w:t xml:space="preserve">；</w:t>
      </w:r>
      <w:bookmarkEnd w:id="21"/>
      <w:r/>
      <w:r/>
    </w:p>
    <w:p>
      <w:pPr>
        <w:ind w:firstLine="420"/>
        <w:spacing w:line="360" w:lineRule="auto"/>
        <w:shd w:val="clear" w:color="auto" w:fill="ffffff"/>
        <w:widowControl/>
        <w:rPr>
          <w:rFonts w:hint="eastAsia" w:ascii="宋体" w:hAnsi="宋体"/>
          <w:szCs w:val="21"/>
        </w:rPr>
      </w:pPr>
      <w:r>
        <w:rPr>
          <w:rFonts w:ascii="宋体" w:hAnsi="宋体"/>
          <w:szCs w:val="21"/>
        </w:rPr>
        <w:t xml:space="preserve">（二）采购代理机构信息</w:t>
      </w:r>
      <w:r/>
    </w:p>
    <w:p>
      <w:pPr>
        <w:ind w:firstLine="420"/>
        <w:spacing w:line="360" w:lineRule="auto"/>
        <w:rPr>
          <w:rFonts w:hint="eastAsia" w:ascii="宋体" w:hAnsi="宋体"/>
          <w:szCs w:val="21"/>
        </w:rPr>
      </w:pPr>
      <w:r/>
      <w:bookmarkStart w:id="22" w:name="_Toc477186797"/>
      <w:r/>
      <w:bookmarkStart w:id="23"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hint="eastAsia" w:ascii="宋体" w:hAnsi="宋体"/>
          <w:szCs w:val="21"/>
        </w:rPr>
      </w:pPr>
      <w:r>
        <w:rPr>
          <w:rFonts w:hint="eastAsia" w:ascii="宋体" w:hAnsi="宋体"/>
          <w:szCs w:val="21"/>
        </w:rPr>
        <w:t xml:space="preserve">2.地址：昆山市前进西路1801号A2栋6楼；</w:t>
      </w:r>
      <w:r/>
    </w:p>
    <w:p>
      <w:pPr>
        <w:ind w:firstLine="420"/>
        <w:spacing w:line="360" w:lineRule="auto"/>
        <w:rPr>
          <w:rFonts w:hint="eastAsia" w:ascii="宋体" w:hAnsi="宋体"/>
          <w:szCs w:val="21"/>
        </w:rPr>
      </w:pPr>
      <w:r>
        <w:rPr>
          <w:rFonts w:hint="eastAsia" w:ascii="宋体" w:hAnsi="宋体"/>
          <w:szCs w:val="21"/>
        </w:rPr>
        <w:t xml:space="preserve">3.联系人：</w:t>
      </w:r>
      <w:r>
        <w:rPr>
          <w:rFonts w:hint="eastAsia" w:ascii="宋体" w:hAnsi="宋体"/>
          <w:szCs w:val="21"/>
        </w:rPr>
        <w:t xml:space="preserve">陆</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4.联系方式：0512-57377321。</w:t>
      </w:r>
      <w:r/>
    </w:p>
    <w:p>
      <w:pPr>
        <w:ind w:firstLine="422"/>
        <w:spacing w:line="360" w:lineRule="auto"/>
        <w:rPr>
          <w:rFonts w:hint="eastAsia" w:ascii="宋体" w:hAnsi="宋体"/>
          <w:b/>
          <w:bCs/>
          <w:szCs w:val="21"/>
        </w:rPr>
      </w:pPr>
      <w:r>
        <w:rPr>
          <w:rFonts w:ascii="宋体" w:hAnsi="宋体"/>
          <w:b/>
          <w:szCs w:val="21"/>
        </w:rPr>
        <w:t xml:space="preserve">七、投标人中标后注意事项</w:t>
      </w:r>
      <w:r/>
    </w:p>
    <w:p>
      <w:pPr>
        <w:ind w:firstLine="422"/>
        <w:spacing w:line="360" w:lineRule="auto"/>
        <w:rPr>
          <w:rFonts w:hint="eastAsia"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eastAsia"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hint="eastAsia"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4" w:name="_Toc8652598"/>
      <w:r/>
      <w:bookmarkStart w:id="25" w:name="_Toc8652802"/>
      <w:r/>
      <w:r/>
    </w:p>
    <w:p>
      <w:pPr>
        <w:rPr>
          <w:rFonts w:hint="eastAsia"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sz w:val="32"/>
          <w:szCs w:val="32"/>
        </w:rPr>
      </w:r>
      <w:r/>
    </w:p>
    <w:p>
      <w:pPr>
        <w:pStyle w:val="805"/>
        <w:jc w:val="center"/>
        <w:spacing w:before="0" w:after="0" w:line="360" w:lineRule="auto"/>
        <w:rPr>
          <w:rFonts w:hint="eastAsia" w:ascii="宋体" w:hAnsi="宋体" w:eastAsia="宋体"/>
          <w:bCs/>
          <w:sz w:val="32"/>
          <w:szCs w:val="32"/>
        </w:rPr>
      </w:pPr>
      <w:r/>
      <w:bookmarkStart w:id="26" w:name="_Toc228276515"/>
      <w:r>
        <w:rPr>
          <w:rFonts w:ascii="宋体" w:hAnsi="宋体" w:eastAsia="宋体"/>
          <w:sz w:val="32"/>
          <w:szCs w:val="32"/>
        </w:rPr>
        <w:t xml:space="preserve">第二章 投标人须知</w:t>
      </w:r>
      <w:bookmarkEnd w:id="22"/>
      <w:r/>
      <w:bookmarkEnd w:id="23"/>
      <w:r/>
      <w:bookmarkEnd w:id="24"/>
      <w:r/>
      <w:bookmarkEnd w:id="25"/>
      <w:r/>
      <w:bookmarkEnd w:id="26"/>
      <w:r/>
      <w:r/>
    </w:p>
    <w:p>
      <w:pPr>
        <w:pStyle w:val="969"/>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一、招投标说明</w:t>
      </w:r>
      <w:r/>
    </w:p>
    <w:p>
      <w:pPr>
        <w:pStyle w:val="969"/>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69"/>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69"/>
        <w:jc w:val="both"/>
        <w:spacing w:line="360" w:lineRule="auto"/>
        <w:rPr>
          <w:rFonts w:hint="eastAsia"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69"/>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二、投标文件说明</w:t>
      </w:r>
      <w:r/>
    </w:p>
    <w:p>
      <w:pPr>
        <w:pStyle w:val="969"/>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69"/>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hint="eastAsia"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69"/>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hint="eastAsia"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69"/>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hint="eastAsia"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69"/>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hint="eastAsia"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69"/>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69"/>
        <w:spacing w:line="360" w:lineRule="auto"/>
        <w:rPr>
          <w:rFonts w:hint="eastAsia"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69"/>
        <w:spacing w:line="360" w:lineRule="auto"/>
        <w:rPr>
          <w:rFonts w:hint="eastAsia"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69"/>
        <w:spacing w:line="360" w:lineRule="auto"/>
        <w:rPr>
          <w:rFonts w:hint="eastAsia"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69"/>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38"/>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封面</w:t>
      </w:r>
      <w:r/>
    </w:p>
    <w:p>
      <w:pPr>
        <w:pStyle w:val="1038"/>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目录</w:t>
      </w:r>
      <w:r/>
    </w:p>
    <w:p>
      <w:pPr>
        <w:pStyle w:val="1038"/>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38"/>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hint="eastAsia"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hint="eastAsia" w:ascii="宋体" w:hAnsi="宋体"/>
          <w:color w:val="000000"/>
          <w:szCs w:val="21"/>
        </w:rPr>
      </w:pPr>
      <w:r/>
      <w:bookmarkStart w:id="27"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hint="eastAsia"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7"/>
      <w:r/>
      <w:r/>
    </w:p>
    <w:p>
      <w:pPr>
        <w:ind w:firstLine="420"/>
        <w:spacing w:line="360" w:lineRule="auto"/>
        <w:rPr>
          <w:rFonts w:hint="eastAsia"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hint="eastAsia"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4.5特定资格条件的证明材料</w:t>
      </w:r>
      <w:bookmarkStart w:id="28" w:name="_Hlk160091709"/>
      <w:r>
        <w:rPr>
          <w:rFonts w:hint="eastAsia" w:ascii="宋体" w:hAnsi="宋体"/>
          <w:color w:val="000000"/>
          <w:szCs w:val="21"/>
        </w:rPr>
        <w:t xml:space="preserve">：无。</w:t>
      </w:r>
      <w:bookmarkStart w:id="29" w:name="_Hlk160522763"/>
      <w:r/>
      <w:r/>
    </w:p>
    <w:p>
      <w:pPr>
        <w:ind w:firstLine="420"/>
        <w:spacing w:line="360" w:lineRule="auto"/>
        <w:rPr>
          <w:rFonts w:hint="eastAsia" w:ascii="宋体" w:hAnsi="宋体"/>
          <w:color w:val="000000"/>
          <w:szCs w:val="21"/>
        </w:rPr>
      </w:pPr>
      <w:r>
        <w:rPr>
          <w:rFonts w:hint="eastAsia" w:ascii="宋体" w:hAnsi="宋体"/>
          <w:color w:val="000000"/>
          <w:szCs w:val="21"/>
        </w:rPr>
        <w:t xml:space="preserve">4.6其它有关资格证明文件</w:t>
      </w:r>
      <w:bookmarkEnd w:id="29"/>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28"/>
      <w:r/>
      <w:r/>
    </w:p>
    <w:p>
      <w:pPr>
        <w:pStyle w:val="1038"/>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hint="eastAsia" w:ascii="宋体" w:hAnsi="宋体"/>
          <w:color w:val="000000"/>
          <w:szCs w:val="21"/>
        </w:rPr>
      </w:pPr>
      <w:r/>
      <w:bookmarkStart w:id="30"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w:t>
      </w:r>
      <w:r>
        <w:rPr>
          <w:rFonts w:hint="eastAsia" w:ascii="宋体" w:hAnsi="宋体"/>
          <w:b/>
          <w:color w:val="ff0000"/>
          <w:szCs w:val="21"/>
        </w:rPr>
        <w:t xml:space="preserve">料，附偏离表后，否则将被认定为未实质性响应招标文件要求）</w:t>
      </w:r>
      <w:bookmarkEnd w:id="30"/>
      <w:r/>
      <w:r/>
    </w:p>
    <w:p>
      <w:pPr>
        <w:pStyle w:val="1038"/>
        <w:numPr>
          <w:ilvl w:val="0"/>
          <w:numId w:val="43"/>
        </w:numPr>
        <w:ind w:firstLine="420"/>
        <w:rPr>
          <w:rFonts w:hint="eastAsia"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6.3与本次招标相关材料；</w:t>
      </w:r>
      <w:r/>
    </w:p>
    <w:p>
      <w:pPr>
        <w:pStyle w:val="1038"/>
        <w:numPr>
          <w:ilvl w:val="0"/>
          <w:numId w:val="43"/>
        </w:numPr>
        <w:ind w:firstLine="420"/>
        <w:rPr>
          <w:rFonts w:hint="eastAsia" w:ascii="宋体" w:hAnsi="宋体"/>
          <w:b/>
          <w:bCs/>
          <w:sz w:val="21"/>
          <w:szCs w:val="21"/>
        </w:rPr>
      </w:pPr>
      <w:r>
        <w:rPr>
          <w:rFonts w:hint="eastAsia" w:ascii="宋体" w:hAnsi="宋体"/>
          <w:b/>
          <w:bCs/>
          <w:sz w:val="21"/>
          <w:szCs w:val="21"/>
        </w:rPr>
        <w:t xml:space="preserve">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8"/>
        <w:numPr>
          <w:ilvl w:val="0"/>
          <w:numId w:val="43"/>
        </w:numPr>
        <w:ind w:firstLine="420"/>
        <w:rPr>
          <w:rFonts w:hint="eastAsia"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hint="eastAsia"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ascii="宋体" w:hAnsi="宋体"/>
          <w:b/>
          <w:color w:val="000000"/>
          <w:szCs w:val="21"/>
        </w:rPr>
        <w:t xml:space="preserve">三、招标文件的澄清和修改</w:t>
      </w:r>
      <w:r/>
    </w:p>
    <w:p>
      <w:pPr>
        <w:pStyle w:val="969"/>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w:t>
      </w:r>
      <w:r>
        <w:rPr>
          <w:rFonts w:ascii="宋体" w:hAnsi="宋体"/>
          <w:color w:val="000000"/>
          <w:szCs w:val="21"/>
        </w:rPr>
        <w:t xml:space="preserve">的澄清或者修改，澄清或者修改的内容作为招标文件的组成部分。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hint="eastAsia"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hint="eastAsia"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1" w:name="_Hlk155612446"/>
      <w:r>
        <w:rPr>
          <w:rFonts w:hint="eastAsia" w:ascii="宋体" w:hAnsi="宋体"/>
          <w:color w:val="000000"/>
          <w:szCs w:val="21"/>
        </w:rPr>
        <w:t xml:space="preserve">具体操作方法见《苏采云系统供应商操作手册》。</w:t>
      </w:r>
      <w:bookmarkEnd w:id="31"/>
      <w:r/>
      <w:r/>
    </w:p>
    <w:p>
      <w:pPr>
        <w:ind w:firstLine="422"/>
        <w:spacing w:line="360" w:lineRule="auto"/>
        <w:rPr>
          <w:rFonts w:hint="eastAsia" w:ascii="宋体" w:hAnsi="宋体"/>
          <w:b/>
          <w:color w:val="000000"/>
          <w:szCs w:val="21"/>
        </w:rPr>
      </w:pPr>
      <w:r>
        <w:rPr>
          <w:rFonts w:ascii="宋体" w:hAnsi="宋体"/>
          <w:b/>
          <w:color w:val="000000"/>
          <w:szCs w:val="21"/>
        </w:rPr>
        <w:t xml:space="preserve">五、质疑</w:t>
      </w:r>
      <w:r/>
    </w:p>
    <w:p>
      <w:pPr>
        <w:pStyle w:val="96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69"/>
        <w:spacing w:line="360" w:lineRule="auto"/>
        <w:rPr>
          <w:rFonts w:hint="eastAsia"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69"/>
        <w:spacing w:line="360" w:lineRule="auto"/>
        <w:rPr>
          <w:rFonts w:hint="eastAsia"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hint="eastAsia"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hint="eastAsia" w:ascii="宋体" w:hAnsi="宋体"/>
        </w:rPr>
      </w:pPr>
      <w:r>
        <w:rPr>
          <w:rFonts w:ascii="宋体" w:hAnsi="宋体"/>
        </w:rPr>
        <w:t xml:space="preserve">2.1供应商的姓名或者名称、地址、邮编、联系人及联系电话；</w:t>
      </w:r>
      <w:r/>
    </w:p>
    <w:p>
      <w:pPr>
        <w:ind w:firstLine="420"/>
        <w:spacing w:line="360" w:lineRule="auto"/>
        <w:rPr>
          <w:rFonts w:hint="eastAsia" w:ascii="宋体" w:hAnsi="宋体"/>
        </w:rPr>
      </w:pPr>
      <w:r>
        <w:rPr>
          <w:rFonts w:ascii="宋体" w:hAnsi="宋体"/>
        </w:rPr>
        <w:t xml:space="preserve">2.2质疑项目名称、编号；</w:t>
      </w:r>
      <w:r/>
    </w:p>
    <w:p>
      <w:pPr>
        <w:ind w:firstLine="420"/>
        <w:spacing w:line="360" w:lineRule="auto"/>
        <w:rPr>
          <w:rFonts w:hint="eastAsia" w:ascii="宋体" w:hAnsi="宋体"/>
        </w:rPr>
      </w:pPr>
      <w:r>
        <w:rPr>
          <w:rFonts w:ascii="宋体" w:hAnsi="宋体"/>
        </w:rPr>
        <w:t xml:space="preserve">2.3具体、明确的质疑事项和与质疑事项相关的请求；</w:t>
      </w:r>
      <w:r/>
    </w:p>
    <w:p>
      <w:pPr>
        <w:ind w:firstLine="420"/>
        <w:spacing w:line="360" w:lineRule="auto"/>
        <w:rPr>
          <w:rFonts w:hint="eastAsia" w:ascii="宋体" w:hAnsi="宋体"/>
        </w:rPr>
      </w:pPr>
      <w:r>
        <w:rPr>
          <w:rFonts w:ascii="宋体" w:hAnsi="宋体"/>
        </w:rPr>
        <w:t xml:space="preserve">2.4具体的事实依据及相关证据材料；</w:t>
      </w:r>
      <w:r/>
    </w:p>
    <w:p>
      <w:pPr>
        <w:ind w:firstLine="420"/>
        <w:spacing w:line="360" w:lineRule="auto"/>
        <w:rPr>
          <w:rFonts w:hint="eastAsia" w:ascii="宋体" w:hAnsi="宋体"/>
        </w:rPr>
      </w:pPr>
      <w:r>
        <w:rPr>
          <w:rFonts w:ascii="宋体" w:hAnsi="宋体"/>
        </w:rPr>
        <w:t xml:space="preserve">2.5必要的法律依据；</w:t>
      </w:r>
      <w:r/>
    </w:p>
    <w:p>
      <w:pPr>
        <w:ind w:firstLine="420"/>
        <w:spacing w:line="360" w:lineRule="auto"/>
        <w:rPr>
          <w:rFonts w:hint="eastAsia" w:ascii="宋体" w:hAnsi="宋体"/>
        </w:rPr>
      </w:pPr>
      <w:r>
        <w:rPr>
          <w:rFonts w:ascii="宋体" w:hAnsi="宋体"/>
        </w:rPr>
        <w:t xml:space="preserve">2.6提出质疑的日期；</w:t>
      </w:r>
      <w:r/>
    </w:p>
    <w:p>
      <w:pPr>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hint="eastAsia"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hint="eastAsia" w:ascii="宋体" w:hAnsi="宋体"/>
        </w:rPr>
      </w:pPr>
      <w:r>
        <w:rPr>
          <w:rFonts w:ascii="宋体" w:hAnsi="宋体"/>
        </w:rPr>
        <w:t xml:space="preserve">代理人提出质疑，应当提交供应商签署的授权委托书。</w:t>
      </w:r>
      <w:r/>
    </w:p>
    <w:p>
      <w:pPr>
        <w:ind w:firstLine="420"/>
        <w:spacing w:line="360" w:lineRule="auto"/>
        <w:rPr>
          <w:rFonts w:hint="eastAsia"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color w:val="000000"/>
          <w:szCs w:val="21"/>
        </w:rPr>
      </w:pPr>
      <w:r>
        <w:rPr>
          <w:rFonts w:ascii="宋体" w:hAnsi="宋体"/>
          <w:b/>
          <w:color w:val="000000"/>
          <w:szCs w:val="21"/>
        </w:rPr>
        <w:t xml:space="preserve">六、开标和评标</w:t>
      </w:r>
      <w:r/>
    </w:p>
    <w:p>
      <w:pPr>
        <w:ind w:firstLine="420"/>
        <w:spacing w:line="360" w:lineRule="auto"/>
        <w:rPr>
          <w:rFonts w:hint="eastAsia" w:ascii="宋体" w:hAnsi="宋体"/>
          <w:color w:val="000000"/>
          <w:szCs w:val="21"/>
        </w:rPr>
      </w:pPr>
      <w:r>
        <w:rPr>
          <w:rFonts w:ascii="宋体" w:hAnsi="宋体"/>
          <w:color w:val="000000"/>
          <w:szCs w:val="21"/>
        </w:rPr>
        <w:t xml:space="preserve">（一）开标</w:t>
      </w:r>
      <w:r/>
    </w:p>
    <w:p>
      <w:pPr>
        <w:ind w:firstLine="420"/>
        <w:spacing w:line="360" w:lineRule="auto"/>
        <w:rPr>
          <w:rFonts w:hint="eastAsia"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hint="eastAsia"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w:t>
      </w:r>
      <w:r>
        <w:rPr>
          <w:rFonts w:hint="eastAsia" w:ascii="宋体" w:hAnsi="宋体"/>
          <w:color w:val="000000"/>
          <w:szCs w:val="21"/>
        </w:rPr>
        <w:t xml:space="preserve">的算术错误，投标文件报价出现前后不一致的，除招标文件另有规定外，按照下列规定修正：</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hint="eastAsia"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hint="eastAsia"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hint="eastAsia" w:ascii="宋体" w:hAnsi="宋体"/>
        </w:rPr>
      </w:pPr>
      <w:r>
        <w:rPr>
          <w:rFonts w:hint="eastAsia" w:ascii="宋体" w:hAnsi="宋体"/>
        </w:rPr>
        <w:t xml:space="preserve">（五）异常低价投标审查</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hint="eastAsia"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w:t>
      </w:r>
      <w:r>
        <w:rPr>
          <w:rFonts w:hint="eastAsia" w:ascii="宋体" w:hAnsi="宋体"/>
        </w:rPr>
        <w:t xml:space="preserve">报价合理性的，评审委员会应当将其作为无效投标（响应）处理。</w:t>
      </w:r>
      <w:r/>
    </w:p>
    <w:p>
      <w:pPr>
        <w:ind w:firstLine="420"/>
        <w:spacing w:line="360" w:lineRule="auto"/>
        <w:rPr>
          <w:rFonts w:hint="eastAsia" w:ascii="宋体" w:hAnsi="宋体"/>
        </w:rPr>
      </w:pPr>
      <w:r>
        <w:rPr>
          <w:rFonts w:hint="eastAsia" w:ascii="宋体" w:hAnsi="宋体"/>
        </w:rPr>
        <w:t xml:space="preserve">（六）无效投标条款</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hint="eastAsia"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hint="eastAsia" w:ascii="宋体" w:hAnsi="宋体"/>
          <w:b/>
          <w:color w:val="000000"/>
          <w:szCs w:val="21"/>
        </w:rPr>
      </w:pPr>
      <w:r>
        <w:rPr>
          <w:rFonts w:ascii="宋体" w:hAnsi="宋体"/>
          <w:b/>
          <w:color w:val="000000"/>
          <w:szCs w:val="21"/>
        </w:rPr>
        <w:t xml:space="preserve">七、废标</w:t>
      </w:r>
      <w:r/>
    </w:p>
    <w:p>
      <w:pPr>
        <w:ind w:firstLine="420"/>
        <w:spacing w:line="360" w:lineRule="auto"/>
        <w:rPr>
          <w:rFonts w:hint="eastAsia"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hint="eastAsia"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hint="eastAsia"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hint="eastAsia"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hint="eastAsia"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hint="eastAsia"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hint="eastAsia" w:ascii="宋体" w:hAnsi="宋体"/>
          <w:b/>
          <w:color w:val="000000"/>
          <w:szCs w:val="21"/>
        </w:rPr>
      </w:pPr>
      <w:r>
        <w:rPr>
          <w:rFonts w:ascii="宋体" w:hAnsi="宋体"/>
          <w:b/>
          <w:color w:val="000000"/>
          <w:szCs w:val="21"/>
        </w:rPr>
        <w:t xml:space="preserve">八、中标结果</w:t>
      </w:r>
      <w:r/>
    </w:p>
    <w:p>
      <w:pPr>
        <w:ind w:firstLine="420"/>
        <w:spacing w:line="360" w:lineRule="auto"/>
        <w:rPr>
          <w:rFonts w:hint="eastAsia" w:ascii="宋体" w:hAnsi="宋体"/>
          <w:color w:val="000000"/>
          <w:szCs w:val="21"/>
        </w:rPr>
      </w:pPr>
      <w:r>
        <w:rPr>
          <w:rFonts w:ascii="宋体" w:hAnsi="宋体"/>
          <w:color w:val="000000"/>
          <w:szCs w:val="21"/>
        </w:rPr>
        <w:t xml:space="preserve">1.中标人的确认</w:t>
      </w:r>
      <w:r/>
    </w:p>
    <w:p>
      <w:pPr>
        <w:ind w:firstLine="420"/>
        <w:spacing w:line="360" w:lineRule="auto"/>
        <w:rPr>
          <w:rFonts w:hint="eastAsia"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hint="eastAsia"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eastAsia" w:ascii="宋体" w:hAnsi="宋体"/>
          <w:color w:val="000000"/>
          <w:szCs w:val="21"/>
        </w:rPr>
      </w:pPr>
      <w:r>
        <w:rPr>
          <w:rFonts w:ascii="宋体" w:hAnsi="宋体"/>
          <w:color w:val="000000"/>
          <w:szCs w:val="21"/>
        </w:rPr>
        <w:t xml:space="preserve">2.中标通知书</w:t>
      </w:r>
      <w:r/>
    </w:p>
    <w:p>
      <w:pPr>
        <w:ind w:firstLine="420"/>
        <w:spacing w:line="360" w:lineRule="auto"/>
        <w:rPr>
          <w:rFonts w:hint="eastAsia"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hint="eastAsia"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hint="eastAsia"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spacing w:line="360" w:lineRule="auto"/>
              <w:rPr>
                <w:szCs w:val="21"/>
              </w:rPr>
            </w:pPr>
            <w:r>
              <w:rPr>
                <w:szCs w:val="21"/>
              </w:rPr>
              <w:t xml:space="preserve">序号</w:t>
            </w:r>
            <w:r/>
          </w:p>
        </w:tc>
        <w:tc>
          <w:tcPr>
            <w:tcW w:w="2693" w:type="dxa"/>
            <w:vAlign w:val="center"/>
            <w:textDirection w:val="lrTb"/>
            <w:noWrap w:val="false"/>
          </w:tcPr>
          <w:p>
            <w:pPr>
              <w:jc w:val="center"/>
              <w:spacing w:line="360" w:lineRule="auto"/>
              <w:rPr>
                <w:szCs w:val="21"/>
              </w:rPr>
            </w:pPr>
            <w:r>
              <w:rPr>
                <w:szCs w:val="21"/>
              </w:rPr>
              <w:t xml:space="preserve">信息</w:t>
            </w:r>
            <w:r/>
          </w:p>
        </w:tc>
        <w:tc>
          <w:tcPr>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2693" w:type="dxa"/>
            <w:vAlign w:val="center"/>
            <w:textDirection w:val="lrTb"/>
            <w:noWrap w:val="false"/>
          </w:tcPr>
          <w:p>
            <w:pPr>
              <w:spacing w:line="360" w:lineRule="auto"/>
              <w:rPr>
                <w:szCs w:val="21"/>
              </w:rPr>
            </w:pPr>
            <w:r>
              <w:rPr>
                <w:szCs w:val="21"/>
              </w:rPr>
              <w:t xml:space="preserve">项目编号</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2693" w:type="dxa"/>
            <w:vAlign w:val="center"/>
            <w:textDirection w:val="lrTb"/>
            <w:noWrap w:val="false"/>
          </w:tcPr>
          <w:p>
            <w:pPr>
              <w:spacing w:line="360" w:lineRule="auto"/>
              <w:rPr>
                <w:szCs w:val="21"/>
              </w:rPr>
            </w:pPr>
            <w:r>
              <w:rPr>
                <w:szCs w:val="21"/>
              </w:rPr>
              <w:t xml:space="preserve">中标人名称</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2693" w:type="dxa"/>
            <w:vAlign w:val="center"/>
            <w:textDirection w:val="lrTb"/>
            <w:noWrap w:val="false"/>
          </w:tcPr>
          <w:p>
            <w:pPr>
              <w:spacing w:line="360" w:lineRule="auto"/>
              <w:rPr>
                <w:szCs w:val="21"/>
              </w:rPr>
            </w:pPr>
            <w:r>
              <w:rPr>
                <w:szCs w:val="21"/>
              </w:rPr>
              <w:t xml:space="preserve">中标人地址</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2693" w:type="dxa"/>
            <w:vAlign w:val="center"/>
            <w:textDirection w:val="lrTb"/>
            <w:noWrap w:val="false"/>
          </w:tcPr>
          <w:p>
            <w:pPr>
              <w:spacing w:line="360" w:lineRule="auto"/>
              <w:rPr>
                <w:szCs w:val="21"/>
              </w:rPr>
            </w:pPr>
            <w:r>
              <w:rPr>
                <w:szCs w:val="21"/>
              </w:rPr>
              <w:t xml:space="preserve">中标金额</w:t>
            </w:r>
            <w:r/>
          </w:p>
        </w:tc>
        <w:tc>
          <w:tcPr>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2693" w:type="dxa"/>
            <w:vAlign w:val="center"/>
            <w:textDirection w:val="lrTb"/>
            <w:noWrap w:val="false"/>
          </w:tcPr>
          <w:p>
            <w:pPr>
              <w:spacing w:line="360" w:lineRule="auto"/>
              <w:rPr>
                <w:szCs w:val="21"/>
              </w:rPr>
            </w:pPr>
            <w:r>
              <w:rPr>
                <w:szCs w:val="21"/>
              </w:rPr>
              <w:t xml:space="preserve">代理人姓名及联系方式</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6</w:t>
            </w:r>
            <w:r/>
          </w:p>
        </w:tc>
        <w:tc>
          <w:tcPr>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7</w:t>
            </w:r>
            <w:r/>
          </w:p>
        </w:tc>
        <w:tc>
          <w:tcPr>
            <w:tcW w:w="2693" w:type="dxa"/>
            <w:vAlign w:val="center"/>
            <w:textDirection w:val="lrTb"/>
            <w:noWrap w:val="false"/>
          </w:tcPr>
          <w:p>
            <w:pPr>
              <w:spacing w:line="360" w:lineRule="auto"/>
              <w:rPr>
                <w:szCs w:val="21"/>
              </w:rPr>
            </w:pPr>
            <w:r>
              <w:rPr>
                <w:szCs w:val="21"/>
              </w:rPr>
              <w:t xml:space="preserve">免费维保期限</w:t>
            </w:r>
            <w:r/>
          </w:p>
        </w:tc>
        <w:tc>
          <w:tcPr>
            <w:tcW w:w="5018" w:type="dxa"/>
            <w:vAlign w:val="center"/>
            <w:textDirection w:val="lrTb"/>
            <w:noWrap w:val="false"/>
          </w:tcPr>
          <w:p>
            <w:pPr>
              <w:spacing w:line="360" w:lineRule="auto"/>
              <w:rPr>
                <w:szCs w:val="21"/>
              </w:rPr>
            </w:pPr>
            <w:r>
              <w:rPr>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8</w:t>
            </w:r>
            <w:r/>
          </w:p>
        </w:tc>
        <w:tc>
          <w:tcPr>
            <w:tcW w:w="2693" w:type="dxa"/>
            <w:vAlign w:val="center"/>
            <w:textDirection w:val="lrTb"/>
            <w:noWrap w:val="false"/>
          </w:tcPr>
          <w:p>
            <w:pPr>
              <w:spacing w:line="360" w:lineRule="auto"/>
              <w:rPr>
                <w:szCs w:val="21"/>
              </w:rPr>
            </w:pPr>
            <w:r>
              <w:rPr>
                <w:szCs w:val="21"/>
              </w:rPr>
              <w:t xml:space="preserve">履约保证金数额（若有）</w:t>
            </w:r>
            <w:r/>
          </w:p>
        </w:tc>
        <w:tc>
          <w:tcPr>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9</w:t>
            </w:r>
            <w:r/>
          </w:p>
        </w:tc>
        <w:tc>
          <w:tcPr>
            <w:tcW w:w="2693" w:type="dxa"/>
            <w:vAlign w:val="center"/>
            <w:textDirection w:val="lrTb"/>
            <w:noWrap w:val="false"/>
          </w:tcPr>
          <w:p>
            <w:pPr>
              <w:spacing w:line="360" w:lineRule="auto"/>
              <w:rPr>
                <w:szCs w:val="21"/>
              </w:rPr>
            </w:pPr>
            <w:r>
              <w:rPr>
                <w:rFonts w:hint="eastAsia" w:ascii="宋体" w:hAnsi="宋体"/>
              </w:rPr>
              <w:t xml:space="preserve">企业规模</w:t>
            </w:r>
            <w:r/>
          </w:p>
        </w:tc>
        <w:tc>
          <w:tcPr>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hint="eastAsia" w:ascii="宋体" w:hAnsi="宋体"/>
          <w:color w:val="000000"/>
          <w:szCs w:val="21"/>
        </w:rPr>
      </w:pPr>
      <w:r>
        <w:rPr>
          <w:rFonts w:ascii="宋体" w:hAnsi="宋体"/>
          <w:color w:val="000000"/>
          <w:szCs w:val="21"/>
        </w:rPr>
        <w:t xml:space="preserve">4.合同的签订</w:t>
      </w:r>
      <w:r/>
    </w:p>
    <w:p>
      <w:pPr>
        <w:ind w:firstLine="420"/>
        <w:spacing w:line="360" w:lineRule="auto"/>
        <w:rPr>
          <w:rFonts w:hint="eastAsia"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hint="eastAsia" w:ascii="宋体" w:hAnsi="宋体"/>
          <w:color w:val="000000"/>
          <w:szCs w:val="21"/>
        </w:rPr>
      </w:pPr>
      <w:r>
        <w:rPr>
          <w:rFonts w:ascii="宋体" w:hAnsi="宋体"/>
          <w:color w:val="000000"/>
          <w:szCs w:val="21"/>
        </w:rPr>
        <w:t xml:space="preserve">4.2签订合同及合同条款应以招标文件和中标人的投标文件为依据，所签订的合同不得对招</w:t>
      </w:r>
      <w:r>
        <w:rPr>
          <w:rFonts w:ascii="宋体" w:hAnsi="宋体"/>
          <w:color w:val="000000"/>
          <w:szCs w:val="21"/>
        </w:rPr>
        <w:t xml:space="preserve">标文件和中标人的投标文件作实质性修改。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805"/>
        <w:jc w:val="center"/>
        <w:spacing w:before="0" w:after="0" w:line="360" w:lineRule="auto"/>
        <w:rPr>
          <w:rFonts w:hint="eastAsia" w:ascii="宋体" w:hAnsi="宋体" w:eastAsia="宋体"/>
          <w:bCs/>
          <w:sz w:val="32"/>
          <w:szCs w:val="32"/>
        </w:rPr>
      </w:pPr>
      <w:r/>
      <w:bookmarkStart w:id="32" w:name="_Toc477186551"/>
      <w:r/>
      <w:bookmarkStart w:id="33" w:name="_Toc8652599"/>
      <w:r/>
      <w:bookmarkStart w:id="34" w:name="_Toc8652803"/>
      <w:r/>
      <w:bookmarkStart w:id="35" w:name="_Toc477186798"/>
      <w:r/>
      <w:bookmarkStart w:id="36" w:name="_Toc228276516"/>
      <w:r>
        <w:rPr>
          <w:rFonts w:ascii="宋体" w:hAnsi="宋体" w:eastAsia="宋体"/>
          <w:sz w:val="32"/>
          <w:szCs w:val="32"/>
        </w:rPr>
        <w:t xml:space="preserve">第三章 投标文件格式</w:t>
      </w:r>
      <w:bookmarkEnd w:id="32"/>
      <w:r/>
      <w:bookmarkEnd w:id="33"/>
      <w:r/>
      <w:bookmarkEnd w:id="34"/>
      <w:r/>
      <w:bookmarkEnd w:id="35"/>
      <w:r/>
      <w:bookmarkEnd w:id="36"/>
      <w:r>
        <w:rPr>
          <w:rFonts w:hint="eastAsia" w:ascii="宋体" w:hAnsi="宋体" w:eastAsia="宋体"/>
          <w:sz w:val="32"/>
          <w:szCs w:val="32"/>
        </w:rPr>
        <w:t xml:space="preserve"> </w:t>
      </w:r>
      <w:r/>
    </w:p>
    <w:p>
      <w:pPr>
        <w:pStyle w:val="969"/>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7" w:name="_Ref36193203"/>
      <w:r/>
      <w:bookmarkStart w:id="38" w:name="资格证明文件"/>
      <w:r/>
      <w:bookmarkStart w:id="39" w:name="_Hlk79008528"/>
      <w:r>
        <w:rPr>
          <w:rFonts w:hint="eastAsia" w:ascii="宋体" w:hAnsi="宋体" w:eastAsia="宋体"/>
          <w:b/>
          <w:color w:val="000000"/>
          <w:sz w:val="21"/>
          <w:szCs w:val="21"/>
        </w:rPr>
        <w:t xml:space="preserve">相关材料提供要求详见第二章投标人须知。</w:t>
      </w:r>
      <w:r/>
    </w:p>
    <w:p>
      <w:pPr>
        <w:pStyle w:val="806"/>
        <w:numPr>
          <w:ilvl w:val="0"/>
          <w:numId w:val="28"/>
        </w:numPr>
        <w:rPr>
          <w:rFonts w:hint="eastAsia" w:ascii="黑体" w:hAnsi="黑体" w:eastAsia="黑体"/>
          <w:sz w:val="32"/>
          <w:u w:val="single"/>
        </w:rPr>
      </w:pPr>
      <w:r/>
      <w:bookmarkStart w:id="40" w:name="_Ref80087417"/>
      <w:r>
        <w:rPr>
          <w:rFonts w:ascii="黑体" w:hAnsi="黑体" w:eastAsia="黑体"/>
          <w:sz w:val="32"/>
          <w:u w:val="single"/>
        </w:rPr>
        <w:t xml:space="preserve">开标一览表</w:t>
      </w:r>
      <w:r/>
    </w:p>
    <w:p>
      <w:pPr>
        <w:jc w:val="center"/>
        <w:spacing w:line="360" w:lineRule="auto"/>
        <w:rPr>
          <w:rFonts w:hint="eastAsia" w:ascii="宋体" w:hAnsi="宋体"/>
          <w:b/>
          <w:szCs w:val="21"/>
        </w:rPr>
      </w:pPr>
      <w:r>
        <w:rPr>
          <w:rFonts w:hint="eastAsia" w:ascii="宋体" w:hAnsi="宋体"/>
          <w:b/>
          <w:szCs w:val="21"/>
        </w:rPr>
        <w:t xml:space="preserve">开标一览表（总报价）</w:t>
      </w:r>
      <w:r/>
    </w:p>
    <w:p>
      <w:pPr>
        <w:ind w:firstLine="420"/>
        <w:spacing w:line="360" w:lineRule="auto"/>
        <w:rPr>
          <w:rFonts w:hint="eastAsia" w:ascii="宋体" w:hAnsi="宋体"/>
          <w:szCs w:val="21"/>
          <w:lang w:val="zh-CN"/>
        </w:rPr>
      </w:pPr>
      <w:r>
        <w:rPr>
          <w:rFonts w:hint="eastAsia" w:ascii="宋体" w:hAnsi="宋体"/>
          <w:szCs w:val="21"/>
          <w:lang w:val="zh-CN"/>
        </w:rPr>
        <w:t xml:space="preserve">投标人全称（加盖公章）：</w:t>
      </w:r>
      <w:bookmarkStart w:id="41" w:name="TBR"/>
      <w:r/>
      <w:bookmarkEnd w:id="41"/>
      <w:r/>
      <w:r/>
    </w:p>
    <w:p>
      <w:pPr>
        <w:ind w:firstLine="420"/>
        <w:spacing w:line="360" w:lineRule="auto"/>
        <w:rPr>
          <w:rFonts w:hint="eastAsia" w:ascii="宋体" w:hAnsi="宋体"/>
          <w:szCs w:val="21"/>
          <w:lang w:val="zh-CN"/>
        </w:rPr>
      </w:pPr>
      <w:r>
        <w:rPr>
          <w:rFonts w:hint="eastAsia" w:ascii="宋体" w:hAnsi="宋体"/>
          <w:szCs w:val="21"/>
          <w:lang w:val="zh-CN"/>
        </w:rPr>
        <w:t xml:space="preserve">项目编号：  </w:t>
      </w:r>
      <w:bookmarkStart w:id="42" w:name="XMBH"/>
      <w:r/>
      <w:bookmarkEnd w:id="42"/>
      <w:r/>
      <w:r/>
    </w:p>
    <w:p>
      <w:pPr>
        <w:ind w:firstLine="420"/>
        <w:spacing w:line="360" w:lineRule="auto"/>
        <w:rPr>
          <w:rFonts w:hint="eastAsia" w:ascii="宋体" w:hAnsi="宋体"/>
          <w:szCs w:val="21"/>
          <w:lang w:val="zh-CN"/>
        </w:rPr>
      </w:pPr>
      <w:r>
        <w:rPr>
          <w:rFonts w:hint="eastAsia" w:ascii="宋体" w:hAnsi="宋体"/>
          <w:szCs w:val="21"/>
          <w:lang w:val="zh-CN"/>
        </w:rPr>
        <w:t xml:space="preserve">分包号：</w:t>
      </w:r>
      <w:bookmarkStart w:id="43" w:name="FBH"/>
      <w:r/>
      <w:bookmarkEnd w:id="4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0"/>
        <w:gridCol w:w="4360"/>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小写：</w:t>
            </w:r>
            <w:bookmarkStart w:id="45" w:name="JEXX"/>
            <w:r/>
            <w:bookmarkEnd w:id="45"/>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hint="eastAsia" w:ascii="宋体" w:hAnsi="宋体"/>
                <w:szCs w:val="21"/>
              </w:rPr>
            </w:pPr>
            <w:r/>
            <w:bookmarkStart w:id="46" w:name="JEDX"/>
            <w:r/>
            <w:bookmarkEnd w:id="46"/>
            <w:r/>
            <w:r/>
          </w:p>
        </w:tc>
      </w:tr>
    </w:tbl>
    <w:p>
      <w:pPr>
        <w:spacing w:line="360" w:lineRule="auto"/>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7" w:name="NF"/>
      <w:r/>
      <w:bookmarkEnd w:id="47"/>
      <w:r>
        <w:rPr>
          <w:rFonts w:hint="eastAsia" w:ascii="宋体" w:hAnsi="宋体"/>
          <w:szCs w:val="21"/>
        </w:rPr>
        <w:t xml:space="preserve"> 年 </w:t>
      </w:r>
      <w:bookmarkStart w:id="48" w:name="YF"/>
      <w:r/>
      <w:bookmarkEnd w:id="48"/>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49" w:name="RI"/>
      <w:r/>
      <w:bookmarkEnd w:id="49"/>
      <w:r>
        <w:rPr>
          <w:rFonts w:ascii="宋体" w:hAnsi="宋体"/>
          <w:szCs w:val="21"/>
        </w:rPr>
        <w:t xml:space="preserve"> </w:t>
      </w:r>
      <w:r>
        <w:rPr>
          <w:rFonts w:hint="eastAsia" w:ascii="宋体" w:hAnsi="宋体"/>
          <w:szCs w:val="21"/>
        </w:rPr>
        <w:t xml:space="preserve"> 日</w:t>
      </w:r>
      <w:r/>
    </w:p>
    <w:p>
      <w:pPr>
        <w:ind w:firstLine="420"/>
        <w:spacing w:line="360" w:lineRule="auto"/>
        <w:rPr>
          <w:rFonts w:hint="eastAsia" w:ascii="宋体" w:hAnsi="宋体"/>
          <w:szCs w:val="21"/>
          <w:lang w:val="zh-CN"/>
        </w:rPr>
      </w:pPr>
      <w:r>
        <w:rPr>
          <w:rFonts w:hint="eastAsia" w:ascii="宋体" w:hAnsi="宋体"/>
          <w:szCs w:val="21"/>
          <w:lang w:val="zh-CN"/>
        </w:rPr>
        <w:t xml:space="preserve">填写说明：</w:t>
      </w:r>
      <w:r/>
    </w:p>
    <w:p>
      <w:pPr>
        <w:ind w:firstLine="420"/>
        <w:spacing w:line="360" w:lineRule="auto"/>
        <w:rPr>
          <w:rFonts w:hint="eastAsia"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hint="eastAsia" w:ascii="宋体" w:hAnsi="宋体"/>
          <w:szCs w:val="21"/>
          <w:lang w:val="zh-CN"/>
        </w:rPr>
      </w:pPr>
      <w:r>
        <w:rPr>
          <w:rFonts w:hint="eastAsia" w:ascii="宋体" w:hAnsi="宋体"/>
          <w:szCs w:val="21"/>
          <w:lang w:val="zh-CN"/>
        </w:rPr>
        <w:t xml:space="preserve">2.如有分包，投标人投任何一个包的标的，都需单独填写开标一览表。</w:t>
      </w:r>
      <w:r/>
    </w:p>
    <w:p>
      <w:pPr>
        <w:spacing w:line="360" w:lineRule="auto"/>
      </w:pPr>
      <w:r>
        <w:br w:type="page" w:clear="all"/>
      </w:r>
      <w:r/>
    </w:p>
    <w:p>
      <w:pPr>
        <w:pStyle w:val="806"/>
        <w:numPr>
          <w:ilvl w:val="0"/>
          <w:numId w:val="28"/>
        </w:numPr>
        <w:rPr>
          <w:rFonts w:hint="eastAsia" w:ascii="黑体" w:hAnsi="黑体" w:eastAsia="黑体"/>
          <w:sz w:val="32"/>
          <w:u w:val="single"/>
        </w:rPr>
      </w:pPr>
      <w:r/>
      <w:bookmarkStart w:id="50" w:name="_Toc521586594"/>
      <w:r/>
      <w:bookmarkStart w:id="51" w:name="_Toc503906751"/>
      <w:r/>
      <w:bookmarkStart w:id="52" w:name="_Toc522624850"/>
      <w:r/>
      <w:bookmarkStart w:id="53" w:name="_Toc519609403"/>
      <w:r/>
      <w:bookmarkStart w:id="54" w:name="_Ref378337104"/>
      <w:r/>
      <w:bookmarkStart w:id="55" w:name="报价分析表"/>
      <w:r/>
      <w:bookmarkStart w:id="56" w:name="_Toc8652603"/>
      <w:r>
        <w:rPr>
          <w:rFonts w:ascii="黑体" w:hAnsi="黑体" w:eastAsia="黑体"/>
          <w:sz w:val="32"/>
          <w:u w:val="single"/>
        </w:rPr>
        <w:t xml:space="preserve">报价分析表</w:t>
      </w:r>
      <w:bookmarkEnd w:id="50"/>
      <w:r/>
      <w:bookmarkEnd w:id="51"/>
      <w:r/>
      <w:bookmarkEnd w:id="52"/>
      <w:r/>
      <w:bookmarkEnd w:id="53"/>
      <w:r/>
      <w:bookmarkEnd w:id="54"/>
      <w:r/>
      <w:bookmarkEnd w:id="55"/>
      <w:r/>
      <w:bookmarkEnd w:id="56"/>
      <w:r/>
      <w:r/>
    </w:p>
    <w:p>
      <w:pPr>
        <w:jc w:val="center"/>
        <w:rPr>
          <w:rFonts w:hint="eastAsia" w:ascii="宋体" w:hAnsi="宋体"/>
          <w:b/>
          <w:szCs w:val="21"/>
        </w:rPr>
      </w:pPr>
      <w:r/>
      <w:bookmarkStart w:id="57" w:name="_Ref382393081"/>
      <w:r>
        <w:rPr>
          <w:rFonts w:hint="eastAsia" w:ascii="宋体" w:hAnsi="宋体"/>
          <w:b/>
          <w:szCs w:val="21"/>
        </w:rPr>
        <w:t xml:space="preserve">报价分析表</w:t>
      </w:r>
      <w:r>
        <w:rPr>
          <w:rFonts w:ascii="宋体" w:hAnsi="宋体"/>
          <w:b/>
          <w:szCs w:val="21"/>
        </w:rPr>
        <w:t xml:space="preserve">（一）</w:t>
      </w:r>
      <w:r/>
    </w:p>
    <w:p>
      <w:pPr>
        <w:pStyle w:val="1054"/>
        <w:jc w:val="center"/>
        <w:spacing w:line="360" w:lineRule="auto"/>
        <w:rPr>
          <w:rFonts w:hint="eastAsia" w:hAnsi="宋体" w:eastAsia="宋体"/>
          <w:color w:val="000000"/>
          <w:sz w:val="21"/>
          <w:szCs w:val="21"/>
        </w:rPr>
      </w:pPr>
      <w:r>
        <w:rPr>
          <w:rFonts w:hint="eastAsia" w:hAnsi="宋体" w:eastAsia="宋体"/>
          <w:color w:val="000000"/>
          <w:sz w:val="21"/>
          <w:szCs w:val="21"/>
          <w:u w:val="single"/>
        </w:rPr>
        <w:t xml:space="preserve"> </w:t>
      </w:r>
      <w:r>
        <w:rPr>
          <w:rFonts w:ascii="Times New Roman" w:hAnsi="Times New Roman" w:eastAsia="宋体"/>
          <w:i/>
          <w:iCs/>
          <w:sz w:val="21"/>
          <w:szCs w:val="24"/>
          <w:u w:val="single"/>
        </w:rPr>
        <w:t xml:space="preserve"> </w:t>
      </w:r>
      <w:r>
        <w:rPr>
          <w:rFonts w:hint="eastAsia" w:ascii="Times New Roman" w:hAnsi="Times New Roman" w:eastAsia="宋体"/>
          <w:i/>
          <w:iCs/>
          <w:sz w:val="21"/>
          <w:szCs w:val="24"/>
          <w:u w:val="single"/>
        </w:rPr>
        <w:t xml:space="preserve">（项目名称）</w:t>
      </w:r>
      <w:r>
        <w:rPr>
          <w:rFonts w:ascii="Times New Roman" w:hAnsi="Times New Roman" w:eastAsia="宋体"/>
          <w:i/>
          <w:iCs/>
          <w:sz w:val="21"/>
          <w:szCs w:val="24"/>
          <w:u w:val="single"/>
        </w:rPr>
        <w:t xml:space="preserve">  </w:t>
      </w:r>
      <w:r>
        <w:rPr>
          <w:rFonts w:hint="eastAsia" w:hAnsi="宋体" w:eastAsia="宋体"/>
          <w:color w:val="000000"/>
          <w:sz w:val="21"/>
          <w:szCs w:val="21"/>
        </w:rPr>
        <w:t xml:space="preserve">报价分析表</w:t>
      </w:r>
      <w:r/>
    </w:p>
    <w:tbl>
      <w:tblPr>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6"/>
        <w:gridCol w:w="2551"/>
        <w:gridCol w:w="4536"/>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9"/>
              <w:ind w:left="842" w:hanging="422"/>
              <w:jc w:val="both"/>
              <w:spacing w:line="400" w:lineRule="exact"/>
              <w:rPr>
                <w:rFonts w:hint="eastAsia" w:ascii="宋体" w:hAnsi="宋体" w:eastAsia="宋体"/>
                <w:b/>
                <w:sz w:val="21"/>
                <w:szCs w:val="21"/>
              </w:rPr>
            </w:pPr>
            <w:r>
              <w:rPr>
                <w:rFonts w:hint="eastAsia" w:ascii="宋体" w:hAnsi="宋体" w:eastAsia="宋体"/>
                <w:b/>
                <w:sz w:val="21"/>
                <w:szCs w:val="21"/>
              </w:rPr>
              <w:t xml:space="preserve">类别</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9"/>
              <w:ind w:left="842" w:hanging="422"/>
              <w:jc w:val="center"/>
              <w:spacing w:line="400" w:lineRule="exact"/>
              <w:rPr>
                <w:rFonts w:hint="eastAsia" w:ascii="宋体" w:hAnsi="宋体" w:eastAsia="宋体"/>
                <w:b/>
                <w:sz w:val="21"/>
                <w:szCs w:val="21"/>
              </w:rPr>
            </w:pPr>
            <w:r>
              <w:rPr>
                <w:rFonts w:hint="eastAsia" w:ascii="宋体" w:hAnsi="宋体" w:eastAsia="宋体"/>
                <w:b/>
                <w:sz w:val="21"/>
                <w:szCs w:val="21"/>
              </w:rPr>
              <w:t xml:space="preserve">单价（元/平方米）</w:t>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9"/>
              <w:ind w:left="842" w:hanging="422"/>
              <w:jc w:val="center"/>
              <w:spacing w:line="400" w:lineRule="exact"/>
              <w:rPr>
                <w:rFonts w:hint="eastAsia" w:ascii="宋体" w:hAnsi="宋体" w:eastAsia="宋体"/>
                <w:b/>
                <w:sz w:val="21"/>
                <w:szCs w:val="21"/>
              </w:rPr>
            </w:pPr>
            <w:r>
              <w:rPr>
                <w:rFonts w:hint="eastAsia" w:ascii="宋体" w:hAnsi="宋体" w:eastAsia="宋体"/>
                <w:b/>
                <w:sz w:val="21"/>
                <w:szCs w:val="21"/>
              </w:rPr>
              <w:t xml:space="preserve">投标总价（单价×</w:t>
            </w:r>
            <w:r>
              <w:rPr>
                <w:rFonts w:hint="eastAsia" w:ascii="宋体" w:hAnsi="宋体" w:eastAsia="宋体"/>
                <w:b/>
                <w:sz w:val="21"/>
                <w:szCs w:val="21"/>
              </w:rPr>
              <w:t xml:space="preserve">住宅</w:t>
            </w:r>
            <w:r>
              <w:rPr>
                <w:rFonts w:hint="eastAsia" w:ascii="宋体" w:hAnsi="宋体" w:eastAsia="宋体"/>
                <w:b/>
                <w:sz w:val="21"/>
                <w:szCs w:val="21"/>
              </w:rPr>
              <w:t xml:space="preserve">面积</w:t>
            </w:r>
            <w:r>
              <w:rPr>
                <w:rFonts w:hint="eastAsia" w:ascii="宋体" w:hAnsi="宋体" w:eastAsia="宋体"/>
                <w:b/>
                <w:sz w:val="21"/>
                <w:szCs w:val="21"/>
              </w:rPr>
              <w:t xml:space="preserve">（</w:t>
            </w:r>
            <w:r>
              <w:rPr>
                <w:rFonts w:hint="eastAsia" w:ascii="宋体" w:hAnsi="宋体" w:eastAsia="宋体"/>
                <w:b/>
                <w:sz w:val="21"/>
                <w:szCs w:val="21"/>
              </w:rPr>
              <w:t xml:space="preserve">收费面积</w:t>
            </w:r>
            <w:r>
              <w:rPr>
                <w:rFonts w:hint="eastAsia" w:ascii="宋体" w:hAnsi="宋体" w:eastAsia="宋体"/>
                <w:b/>
                <w:sz w:val="21"/>
                <w:szCs w:val="21"/>
              </w:rPr>
              <w:t xml:space="preserve">）</w:t>
            </w:r>
            <w:r>
              <w:rPr>
                <w:rFonts w:hint="eastAsia" w:ascii="宋体" w:hAnsi="宋体" w:eastAsia="宋体"/>
                <w:b/>
                <w:sz w:val="21"/>
                <w:szCs w:val="21"/>
              </w:rPr>
              <w:t xml:space="preserve">×服务时间）</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9"/>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湖畔香榭</w:t>
            </w:r>
            <w:r>
              <w:rPr>
                <w:rFonts w:hint="eastAsia" w:ascii="宋体" w:hAnsi="宋体" w:eastAsia="宋体"/>
                <w:bCs/>
                <w:sz w:val="21"/>
                <w:szCs w:val="21"/>
              </w:rPr>
              <w:t xml:space="preserve">高层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9"/>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湖畔香榭</w:t>
            </w:r>
            <w:r>
              <w:rPr>
                <w:rFonts w:hint="eastAsia" w:ascii="宋体" w:hAnsi="宋体" w:eastAsia="宋体"/>
                <w:bCs/>
                <w:sz w:val="21"/>
                <w:szCs w:val="21"/>
              </w:rPr>
              <w:t xml:space="preserve">多层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9"/>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临湖景苑高层及小高层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9"/>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临湖景苑</w:t>
            </w:r>
            <w:r>
              <w:rPr>
                <w:rFonts w:hint="eastAsia" w:ascii="宋体" w:hAnsi="宋体" w:eastAsia="宋体"/>
                <w:bCs/>
                <w:sz w:val="21"/>
                <w:szCs w:val="21"/>
              </w:rPr>
              <w:t xml:space="preserve">多层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9"/>
              <w:ind w:firstLine="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杨林小区</w:t>
            </w:r>
            <w:r>
              <w:rPr>
                <w:rFonts w:hint="eastAsia" w:ascii="宋体" w:hAnsi="宋体" w:eastAsia="宋体"/>
                <w:bCs/>
                <w:sz w:val="21"/>
                <w:szCs w:val="21"/>
              </w:rPr>
              <w:t xml:space="preserve">多层</w:t>
            </w:r>
            <w:r/>
          </w:p>
        </w:tc>
        <w:tc>
          <w:tcPr>
            <w:tcBorders>
              <w:top w:val="single" w:color="auto" w:sz="4" w:space="0"/>
              <w:left w:val="single" w:color="auto" w:sz="4" w:space="0"/>
              <w:bottom w:val="single" w:color="auto" w:sz="4" w:space="0"/>
              <w:right w:val="single" w:color="auto" w:sz="4" w:space="0"/>
            </w:tcBorders>
            <w:tcW w:w="1476"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auto" w:sz="4" w:space="0"/>
              <w:left w:val="single" w:color="auto" w:sz="4" w:space="0"/>
              <w:bottom w:val="single" w:color="auto" w:sz="4" w:space="0"/>
              <w:right w:val="single" w:color="auto" w:sz="4" w:space="0"/>
            </w:tcBorders>
            <w:tcW w:w="2624"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pStyle w:val="969"/>
              <w:ind w:left="840" w:hanging="420"/>
              <w:jc w:val="both"/>
              <w:spacing w:line="400" w:lineRule="exact"/>
              <w:rPr>
                <w:rFonts w:hint="eastAsia" w:ascii="宋体" w:hAnsi="宋体" w:eastAsia="宋体"/>
                <w:bCs/>
                <w:sz w:val="21"/>
                <w:szCs w:val="21"/>
              </w:rPr>
            </w:pPr>
            <w:r>
              <w:rPr>
                <w:rFonts w:hint="eastAsia" w:ascii="宋体" w:hAnsi="宋体" w:eastAsia="宋体"/>
                <w:bCs/>
                <w:sz w:val="21"/>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969"/>
              <w:ind w:left="840" w:hanging="420"/>
              <w:jc w:val="center"/>
              <w:spacing w:line="400" w:lineRule="exact"/>
              <w:rPr>
                <w:rFonts w:hint="eastAsia" w:ascii="宋体" w:hAnsi="宋体" w:eastAsia="宋体"/>
                <w:bCs/>
                <w:sz w:val="21"/>
                <w:szCs w:val="21"/>
              </w:rPr>
            </w:pPr>
            <w:r>
              <w:rPr>
                <w:rFonts w:hint="eastAsia" w:ascii="宋体" w:hAnsi="宋体" w:eastAsia="宋体"/>
                <w:bCs/>
                <w:sz w:val="21"/>
                <w:szCs w:val="21"/>
              </w:rPr>
              <w:t xml:space="preserve">总报价（大写）：</w:t>
            </w:r>
            <w:r/>
          </w:p>
        </w:tc>
      </w:tr>
    </w:tbl>
    <w:p>
      <w:pPr>
        <w:jc w:val="right"/>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color w:val="000000"/>
          <w:szCs w:val="21"/>
        </w:rPr>
      </w:pPr>
      <w:r>
        <w:rPr>
          <w:rFonts w:ascii="宋体" w:hAnsi="宋体"/>
          <w:color w:val="000000"/>
          <w:szCs w:val="21"/>
        </w:rPr>
        <w:t xml:space="preserve">投标人：</w:t>
      </w:r>
      <w:r>
        <w:rPr>
          <w:rFonts w:ascii="宋体" w:hAnsi="宋体"/>
          <w:szCs w:val="21"/>
        </w:rPr>
        <w:t xml:space="preserve">（公章）</w:t>
      </w:r>
      <w:r/>
    </w:p>
    <w:p>
      <w:pPr>
        <w:jc w:val="right"/>
        <w:spacing w:line="360" w:lineRule="auto"/>
        <w:rPr>
          <w:rFonts w:hint="eastAsia"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hint="eastAsia" w:ascii="宋体" w:hAnsi="宋体"/>
          <w:color w:val="000000"/>
          <w:szCs w:val="21"/>
        </w:rPr>
      </w:pPr>
      <w:r>
        <w:rPr>
          <w:rFonts w:ascii="宋体" w:hAnsi="宋体"/>
          <w:color w:val="000000"/>
          <w:szCs w:val="21"/>
        </w:rPr>
        <w:t xml:space="preserve">日期：     年  月  日</w:t>
      </w:r>
      <w:r/>
    </w:p>
    <w:p>
      <w:pPr>
        <w:spacing w:line="360" w:lineRule="auto"/>
        <w:rPr>
          <w:rFonts w:hint="eastAsia" w:ascii="宋体" w:hAnsi="宋体"/>
          <w:b/>
        </w:rPr>
      </w:pPr>
      <w:r>
        <w:rPr>
          <w:rFonts w:hint="eastAsia" w:ascii="宋体" w:hAnsi="宋体"/>
          <w:b/>
        </w:rPr>
      </w:r>
      <w:r/>
    </w:p>
    <w:p>
      <w:pPr>
        <w:spacing w:line="360" w:lineRule="auto"/>
        <w:rPr>
          <w:rFonts w:hint="eastAsia" w:ascii="宋体" w:hAnsi="宋体"/>
          <w:b/>
        </w:rPr>
      </w:pPr>
      <w:r>
        <w:rPr>
          <w:rFonts w:hint="eastAsia" w:ascii="宋体" w:hAnsi="宋体"/>
          <w:b/>
        </w:rPr>
      </w:r>
      <w:r/>
    </w:p>
    <w:p>
      <w:pPr>
        <w:spacing w:line="360" w:lineRule="auto"/>
        <w:rPr>
          <w:rFonts w:hint="eastAsia" w:ascii="宋体" w:hAnsi="宋体"/>
          <w:b/>
        </w:rPr>
      </w:pPr>
      <w:r>
        <w:rPr>
          <w:rFonts w:hint="eastAsia" w:ascii="宋体" w:hAnsi="宋体"/>
          <w:b/>
        </w:rPr>
      </w:r>
      <w:r/>
    </w:p>
    <w:p>
      <w:pPr>
        <w:spacing w:line="360" w:lineRule="auto"/>
        <w:rPr>
          <w:rFonts w:hint="eastAsia" w:ascii="宋体" w:hAnsi="宋体"/>
          <w:b/>
          <w:color w:val="000000" w:themeColor="text1"/>
          <w:szCs w:val="21"/>
        </w:rPr>
      </w:pPr>
      <w:r>
        <w:rPr>
          <w:rFonts w:ascii="宋体" w:hAnsi="宋体"/>
          <w:b/>
        </w:rPr>
        <w:t xml:space="preserve">注：</w:t>
      </w:r>
      <w:bookmarkEnd w:id="57"/>
      <w:r>
        <w:rPr>
          <w:rFonts w:ascii="宋体" w:hAnsi="宋体"/>
          <w:b/>
        </w:rPr>
        <w:t xml:space="preserve">投标人中标后，请将已中标的报价分析表word电子件于1个工作日内发至kszcggzy@163.com邮箱，联系电话：0512-57337661，以免影响中标公告发布。</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6"/>
        <w:numPr>
          <w:ilvl w:val="0"/>
          <w:numId w:val="28"/>
        </w:numPr>
        <w:rPr>
          <w:rFonts w:hint="eastAsia" w:ascii="黑体" w:hAnsi="黑体" w:eastAsia="黑体"/>
          <w:sz w:val="32"/>
          <w:u w:val="single"/>
        </w:rPr>
      </w:pPr>
      <w:r>
        <w:rPr>
          <w:rFonts w:ascii="黑体" w:hAnsi="黑体" w:eastAsia="黑体"/>
          <w:sz w:val="32"/>
          <w:u w:val="single"/>
        </w:rPr>
        <w:t xml:space="preserve">投标人情况表</w:t>
      </w:r>
      <w:r/>
    </w:p>
    <w:p>
      <w:pPr>
        <w:pStyle w:val="969"/>
        <w:ind w:firstLine="0"/>
        <w:jc w:val="center"/>
        <w:spacing w:line="360" w:lineRule="auto"/>
        <w:rPr>
          <w:rFonts w:hint="eastAsia"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69"/>
              <w:ind w:firstLine="0"/>
              <w:jc w:val="both"/>
              <w:spacing w:line="36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69"/>
              <w:ind w:firstLine="2160"/>
              <w:jc w:val="both"/>
              <w:spacing w:line="36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69"/>
              <w:ind w:firstLine="1470"/>
              <w:jc w:val="both"/>
              <w:spacing w:line="36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主营范围</w:t>
            </w:r>
            <w:r/>
          </w:p>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969"/>
              <w:ind w:firstLine="0"/>
              <w:jc w:val="center"/>
              <w:spacing w:line="36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69"/>
              <w:ind w:firstLine="0"/>
              <w:jc w:val="both"/>
              <w:spacing w:line="36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int="eastAsia"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806"/>
        <w:numPr>
          <w:ilvl w:val="0"/>
          <w:numId w:val="28"/>
        </w:numPr>
        <w:rPr>
          <w:rFonts w:hint="eastAsia" w:ascii="黑体" w:hAnsi="黑体" w:eastAsia="黑体"/>
          <w:sz w:val="32"/>
          <w:u w:val="single"/>
        </w:rPr>
      </w:pPr>
      <w:r/>
      <w:bookmarkStart w:id="58" w:name="_Ref118117040"/>
      <w:r>
        <w:rPr>
          <w:rFonts w:ascii="黑体" w:hAnsi="黑体" w:eastAsia="黑体"/>
          <w:sz w:val="32"/>
          <w:u w:val="single"/>
        </w:rPr>
        <w:t xml:space="preserve">投标承诺函</w:t>
      </w:r>
      <w:r/>
    </w:p>
    <w:p>
      <w:pPr>
        <w:jc w:val="center"/>
        <w:spacing w:line="360" w:lineRule="auto"/>
        <w:rPr>
          <w:rFonts w:hint="eastAsia" w:ascii="宋体" w:hAnsi="宋体"/>
          <w:color w:val="000000"/>
          <w:szCs w:val="21"/>
        </w:rPr>
      </w:pPr>
      <w:r>
        <w:rPr>
          <w:rFonts w:ascii="宋体" w:hAnsi="宋体"/>
          <w:color w:val="000000"/>
          <w:szCs w:val="21"/>
        </w:rPr>
        <w:t xml:space="preserve">投标承诺函</w:t>
      </w:r>
      <w:r/>
    </w:p>
    <w:p>
      <w:pPr>
        <w:spacing w:line="360" w:lineRule="auto"/>
        <w:rPr>
          <w:rFonts w:hint="eastAsia"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hint="eastAsia"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eastAsia" w:ascii="宋体" w:hAnsi="宋体"/>
        </w:rPr>
      </w:pPr>
      <w:r>
        <w:rPr>
          <w:rFonts w:ascii="宋体" w:hAnsi="宋体"/>
        </w:rPr>
        <w:t xml:space="preserve">2.我方具有良好的商业信誉和健全的财务会计制度；</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hint="eastAsia"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hint="eastAsia"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eastAsia"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hint="eastAsia" w:ascii="宋体" w:hAnsi="宋体"/>
          <w:color w:val="000000"/>
          <w:szCs w:val="21"/>
        </w:rPr>
      </w:pPr>
      <w:r>
        <w:rPr>
          <w:rFonts w:ascii="宋体" w:hAnsi="宋体"/>
          <w:color w:val="000000"/>
          <w:szCs w:val="21"/>
        </w:rPr>
        <w:t xml:space="preserve">投标人：（公章）</w:t>
      </w:r>
      <w:r/>
    </w:p>
    <w:p>
      <w:pPr>
        <w:ind w:firstLine="420"/>
        <w:jc w:val="right"/>
        <w:spacing w:line="360" w:lineRule="auto"/>
        <w:rPr>
          <w:rFonts w:hint="eastAsia"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hint="eastAsia" w:ascii="宋体" w:hAnsi="宋体"/>
          <w:color w:val="000000"/>
          <w:szCs w:val="21"/>
        </w:rPr>
      </w:pPr>
      <w:r>
        <w:rPr>
          <w:rFonts w:ascii="宋体" w:hAnsi="宋体"/>
          <w:color w:val="000000"/>
          <w:szCs w:val="21"/>
        </w:rPr>
        <w:t xml:space="preserve">  日期：    年  月  日</w:t>
      </w:r>
      <w:bookmarkEnd w:id="37"/>
      <w:r/>
      <w:bookmarkEnd w:id="38"/>
      <w:r/>
      <w:bookmarkEnd w:id="40"/>
      <w:r/>
      <w:bookmarkEnd w:id="58"/>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6"/>
        <w:numPr>
          <w:ilvl w:val="0"/>
          <w:numId w:val="28"/>
        </w:numPr>
        <w:rPr>
          <w:rFonts w:hint="eastAsia"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hint="eastAsia"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hint="eastAsia"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39"/>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6"/>
        <w:numPr>
          <w:ilvl w:val="0"/>
          <w:numId w:val="28"/>
        </w:numPr>
        <w:rPr>
          <w:rFonts w:hint="eastAsia"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06"/>
        <w:rPr>
          <w:rFonts w:hint="eastAsia" w:ascii="黑体" w:hAnsi="黑体" w:eastAsia="黑体"/>
          <w:sz w:val="32"/>
        </w:rPr>
      </w:pPr>
      <w:r>
        <w:rPr>
          <w:rFonts w:ascii="黑体" w:hAnsi="黑体" w:eastAsia="黑体"/>
          <w:sz w:val="32"/>
        </w:rPr>
        <w:t xml:space="preserve">6.1中小企业声明函</w:t>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hint="eastAsia"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w:t>
      </w:r>
      <w:bookmarkStart w:id="59" w:name="_Hlk181794999"/>
      <w:r>
        <w:rPr>
          <w:rFonts w:hint="eastAsia" w:ascii="宋体" w:hAnsi="宋体"/>
          <w:b/>
          <w:sz w:val="18"/>
          <w:szCs w:val="18"/>
        </w:rPr>
        <w:t xml:space="preserve">软件和信息技术服务业</w:t>
      </w:r>
      <w:bookmarkEnd w:id="59"/>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60" w:name="_Hlk130376042"/>
      <w:r>
        <w:rPr>
          <w:rFonts w:hint="eastAsia" w:ascii="宋体" w:hAnsi="宋体"/>
          <w:b/>
          <w:sz w:val="18"/>
          <w:szCs w:val="18"/>
        </w:rPr>
        <w:t xml:space="preserve">物业管理</w:t>
      </w:r>
      <w:bookmarkEnd w:id="6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hint="eastAsia"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1" w:name="_Ref76975289"/>
      <w:r/>
      <w:r/>
    </w:p>
    <w:p>
      <w:pPr>
        <w:pStyle w:val="806"/>
        <w:rPr>
          <w:rFonts w:hint="eastAsia" w:ascii="黑体" w:hAnsi="黑体" w:eastAsia="黑体"/>
          <w:sz w:val="32"/>
        </w:rPr>
      </w:pPr>
      <w:r>
        <w:rPr>
          <w:rFonts w:ascii="黑体" w:hAnsi="黑体" w:eastAsia="黑体"/>
          <w:sz w:val="32"/>
        </w:rPr>
        <w:t xml:space="preserve">6.2残疾人福利性单位声明函</w:t>
      </w:r>
      <w:r/>
    </w:p>
    <w:p>
      <w:pPr>
        <w:pStyle w:val="1056"/>
        <w:jc w:val="center"/>
        <w:spacing w:line="360" w:lineRule="auto"/>
        <w:rPr>
          <w:rFonts w:hint="eastAsia" w:hAnsi="宋体" w:eastAsia="宋体"/>
          <w:color w:val="000000"/>
          <w:sz w:val="21"/>
          <w:szCs w:val="21"/>
        </w:rPr>
      </w:pPr>
      <w:r>
        <w:rPr>
          <w:rFonts w:hAnsi="宋体" w:eastAsia="宋体"/>
          <w:color w:val="000000"/>
          <w:sz w:val="21"/>
          <w:szCs w:val="21"/>
        </w:rPr>
        <w:t xml:space="preserve">残疾人福利性单位声明函</w:t>
      </w:r>
      <w:r/>
    </w:p>
    <w:p>
      <w:pPr>
        <w:pStyle w:val="1056"/>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56"/>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56"/>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56"/>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056"/>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56"/>
        <w:ind w:firstLine="42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hint="eastAsia"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2" w:name="_Ref79499316"/>
      <w:r/>
      <w:r/>
    </w:p>
    <w:p>
      <w:pPr>
        <w:pStyle w:val="806"/>
        <w:rPr>
          <w:rFonts w:hint="eastAsia" w:ascii="黑体" w:hAnsi="黑体" w:eastAsia="黑体"/>
          <w:sz w:val="32"/>
        </w:rPr>
      </w:pPr>
      <w:r>
        <w:rPr>
          <w:rFonts w:ascii="黑体" w:hAnsi="黑体" w:eastAsia="黑体"/>
          <w:sz w:val="32"/>
        </w:rPr>
        <w:t xml:space="preserve">6.3监狱企业证明文件</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6"/>
        <w:numPr>
          <w:ilvl w:val="0"/>
          <w:numId w:val="28"/>
        </w:numPr>
        <w:rPr>
          <w:rFonts w:hint="eastAsia"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3" w:name="_Ref65584695"/>
      <w:r/>
      <w:bookmarkStart w:id="64" w:name="_Ref79499332"/>
      <w:r/>
      <w:bookmarkStart w:id="65" w:name="法定代表人授权委托书"/>
      <w:r/>
      <w:bookmarkStart w:id="66" w:name="_Toc8652605"/>
      <w:r/>
      <w:bookmarkStart w:id="67" w:name="_Ref803173"/>
      <w:r/>
      <w:bookmarkStart w:id="68" w:name="_Toc483385150"/>
      <w:r/>
      <w:bookmarkStart w:id="69" w:name="偏离表（技术、商务）"/>
      <w:r/>
      <w:bookmarkStart w:id="70" w:name="_Toc521586598"/>
      <w:r/>
      <w:bookmarkStart w:id="71" w:name="_Toc519609407"/>
      <w:r/>
      <w:bookmarkStart w:id="72" w:name="_Toc8652604"/>
      <w:r/>
      <w:bookmarkStart w:id="73" w:name="_Ref477866519"/>
      <w:r/>
      <w:bookmarkStart w:id="74" w:name="_Toc522624854"/>
      <w:r/>
      <w:bookmarkEnd w:id="61"/>
      <w:r/>
      <w:bookmarkEnd w:id="62"/>
      <w:r/>
      <w:r/>
    </w:p>
    <w:p>
      <w:pPr>
        <w:pStyle w:val="806"/>
        <w:numPr>
          <w:ilvl w:val="0"/>
          <w:numId w:val="28"/>
        </w:numPr>
        <w:rPr>
          <w:rFonts w:hint="eastAsia" w:ascii="黑体" w:hAnsi="黑体" w:eastAsia="黑体"/>
          <w:sz w:val="32"/>
          <w:u w:val="single"/>
        </w:rPr>
      </w:pPr>
      <w:r>
        <w:rPr>
          <w:rFonts w:ascii="黑体" w:hAnsi="黑体" w:eastAsia="黑体"/>
          <w:sz w:val="32"/>
          <w:u w:val="single"/>
        </w:rPr>
        <w:t xml:space="preserve">法定代表人授权委托书</w:t>
      </w:r>
      <w:bookmarkEnd w:id="63"/>
      <w:r/>
      <w:bookmarkEnd w:id="64"/>
      <w:r/>
      <w:bookmarkEnd w:id="65"/>
      <w:r>
        <w:rPr>
          <w:rFonts w:hint="eastAsia" w:ascii="黑体" w:hAnsi="黑体" w:eastAsia="黑体"/>
          <w:sz w:val="32"/>
          <w:u w:val="single"/>
        </w:rPr>
        <w:t xml:space="preserve">（如有）</w:t>
      </w:r>
      <w:r/>
    </w:p>
    <w:p>
      <w:pPr>
        <w:jc w:val="center"/>
        <w:spacing w:line="360" w:lineRule="auto"/>
        <w:rPr>
          <w:rFonts w:hint="eastAsia" w:ascii="宋体" w:hAnsi="宋体"/>
          <w:color w:val="000000"/>
          <w:szCs w:val="21"/>
        </w:rPr>
      </w:pPr>
      <w:r>
        <w:rPr>
          <w:rFonts w:ascii="宋体" w:hAnsi="宋体"/>
          <w:color w:val="000000"/>
          <w:szCs w:val="21"/>
        </w:rPr>
        <w:t xml:space="preserve">法定代表人授权委托书</w:t>
      </w:r>
      <w:r/>
    </w:p>
    <w:p>
      <w:pPr>
        <w:spacing w:line="360" w:lineRule="auto"/>
        <w:rPr>
          <w:rFonts w:hint="eastAsia"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hint="eastAsia"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hint="eastAsia"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                                 职务：</w:t>
      </w:r>
      <w:r/>
    </w:p>
    <w:p>
      <w:pPr>
        <w:spacing w:line="360" w:lineRule="auto"/>
        <w:rPr>
          <w:rFonts w:hint="eastAsia" w:ascii="宋体" w:hAnsi="宋体"/>
          <w:color w:val="000000"/>
          <w:szCs w:val="21"/>
        </w:rPr>
      </w:pPr>
      <w:r>
        <w:rPr>
          <w:rFonts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代理人签字：                             法定代表人签字：</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rPr>
      </w:pPr>
      <w:r>
        <w:rPr>
          <w:rFonts w:ascii="宋体" w:hAnsi="宋体"/>
        </w:rPr>
        <w:t xml:space="preserve">投标人：（加盖公章）</w:t>
      </w:r>
      <w:r/>
    </w:p>
    <w:p>
      <w:pPr>
        <w:jc w:val="right"/>
        <w:spacing w:line="360" w:lineRule="auto"/>
        <w:rPr>
          <w:rFonts w:hint="eastAsia" w:ascii="宋体" w:hAnsi="宋体"/>
        </w:rPr>
      </w:pPr>
      <w:r>
        <w:rPr>
          <w:rFonts w:ascii="宋体" w:hAnsi="宋体"/>
        </w:rPr>
        <w:t xml:space="preserve">日期：    年  月  日</w:t>
      </w:r>
      <w:bookmarkEnd w:id="66"/>
      <w:r/>
      <w:bookmarkEnd w:id="67"/>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6"/>
        <w:numPr>
          <w:ilvl w:val="0"/>
          <w:numId w:val="28"/>
        </w:numPr>
        <w:rPr>
          <w:rFonts w:hint="eastAsia"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8"/>
      <w:r/>
      <w:bookmarkEnd w:id="69"/>
      <w:r/>
      <w:bookmarkEnd w:id="70"/>
      <w:r/>
      <w:bookmarkEnd w:id="71"/>
      <w:r/>
      <w:bookmarkEnd w:id="72"/>
      <w:r/>
      <w:bookmarkEnd w:id="73"/>
      <w:r/>
      <w:bookmarkEnd w:id="74"/>
      <w:r/>
      <w:r/>
    </w:p>
    <w:p>
      <w:pPr>
        <w:jc w:val="center"/>
        <w:spacing w:line="360" w:lineRule="auto"/>
        <w:rPr>
          <w:rFonts w:hint="eastAsia"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69"/>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69"/>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69"/>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69"/>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969"/>
              <w:ind w:firstLine="0"/>
              <w:jc w:val="center"/>
              <w:rPr>
                <w:rFonts w:hint="eastAsia"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969"/>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969"/>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69"/>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6"/>
        <w:numPr>
          <w:ilvl w:val="0"/>
          <w:numId w:val="28"/>
        </w:numPr>
        <w:rPr>
          <w:rFonts w:hint="eastAsia"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hint="eastAsia"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9"/>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9"/>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9"/>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9"/>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9"/>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9"/>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bl>
    <w:p>
      <w:pPr>
        <w:jc w:val="left"/>
        <w:spacing w:line="360" w:lineRule="auto"/>
        <w:rPr>
          <w:rFonts w:hint="eastAsia" w:ascii="宋体" w:hAnsi="宋体"/>
          <w:color w:val="000000"/>
          <w:szCs w:val="21"/>
        </w:rPr>
      </w:pPr>
      <w:r>
        <w:rPr>
          <w:rFonts w:hint="eastAsia" w:ascii="宋体" w:hAnsi="宋体"/>
          <w:color w:val="000000"/>
          <w:szCs w:val="21"/>
        </w:rPr>
        <w:t xml:space="preserve"> </w:t>
      </w:r>
      <w:r/>
    </w:p>
    <w:p>
      <w:pPr>
        <w:jc w:val="right"/>
        <w:spacing w:line="360" w:lineRule="auto"/>
        <w:rPr>
          <w:rFonts w:hint="eastAsia" w:ascii="宋体" w:hAnsi="宋体"/>
          <w:color w:val="000000"/>
          <w:szCs w:val="21"/>
        </w:rPr>
      </w:pPr>
      <w:r>
        <w:rPr>
          <w:rFonts w:hint="eastAsia" w:ascii="宋体" w:hAnsi="宋体"/>
          <w:color w:val="000000"/>
          <w:szCs w:val="21"/>
        </w:rPr>
        <w:t xml:space="preserve"> 供应商：（公章）</w:t>
      </w:r>
      <w:r/>
    </w:p>
    <w:p>
      <w:pPr>
        <w:jc w:val="right"/>
        <w:spacing w:line="360" w:lineRule="auto"/>
        <w:rPr>
          <w:rFonts w:hint="eastAsia" w:ascii="宋体" w:hAnsi="宋体"/>
          <w:color w:val="000000"/>
          <w:szCs w:val="21"/>
        </w:rPr>
      </w:pPr>
      <w:r>
        <w:rPr>
          <w:rFonts w:hint="eastAsia" w:ascii="宋体" w:hAnsi="宋体"/>
          <w:color w:val="000000"/>
          <w:szCs w:val="21"/>
        </w:rPr>
        <w:t xml:space="preserve">             日期：   年 月 日</w:t>
      </w:r>
      <w:r/>
    </w:p>
    <w:p>
      <w:pPr>
        <w:jc w:val="righ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5" w:name="_Ref65584702"/>
      <w:r/>
      <w:bookmarkStart w:id="76" w:name="人员配置表"/>
      <w:r/>
      <w:r/>
    </w:p>
    <w:p>
      <w:pPr>
        <w:pStyle w:val="806"/>
        <w:numPr>
          <w:ilvl w:val="0"/>
          <w:numId w:val="28"/>
        </w:numPr>
        <w:rPr>
          <w:rFonts w:hint="eastAsia" w:ascii="黑体" w:hAnsi="黑体" w:eastAsia="黑体"/>
          <w:sz w:val="32"/>
          <w:u w:val="single"/>
        </w:rPr>
      </w:pPr>
      <w:r>
        <w:rPr>
          <w:rFonts w:ascii="黑体" w:hAnsi="黑体" w:eastAsia="黑体"/>
          <w:sz w:val="32"/>
          <w:u w:val="single"/>
        </w:rPr>
        <w:t xml:space="preserve">人员配置表</w:t>
      </w:r>
      <w:bookmarkEnd w:id="75"/>
      <w:r/>
      <w:bookmarkEnd w:id="76"/>
      <w:r/>
      <w:r/>
    </w:p>
    <w:p>
      <w:pPr>
        <w:jc w:val="center"/>
        <w:spacing w:line="360" w:lineRule="auto"/>
        <w:rPr>
          <w:rFonts w:hint="eastAsia" w:ascii="宋体" w:hAnsi="宋体"/>
        </w:rPr>
      </w:pPr>
      <w:r/>
      <w:bookmarkStart w:id="77" w:name="类似业绩证明材料"/>
      <w:r/>
      <w:bookmarkStart w:id="78" w:name="_Ref79499337"/>
      <w:r/>
      <w:bookmarkStart w:id="79" w:name="_Ref803185"/>
      <w:r/>
      <w:bookmarkStart w:id="80" w:name="_Toc8652606"/>
      <w:r/>
      <w:bookmarkStart w:id="81" w:name="_Toc521586599"/>
      <w:r/>
      <w:bookmarkStart w:id="82" w:name="_Toc483385151"/>
      <w:r/>
      <w:bookmarkStart w:id="83" w:name="_Toc519609408"/>
      <w:r/>
      <w:bookmarkStart w:id="84" w:name="_Toc522624855"/>
      <w:r/>
      <w:bookmarkStart w:id="85"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eastAsia"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77"/>
              <w:jc w:val="center"/>
              <w:rPr>
                <w:rFonts w:hint="eastAsia"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int="eastAsia"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int="eastAsia" w:hAnsi="宋体"/>
                <w:szCs w:val="21"/>
              </w:rPr>
            </w:pPr>
            <w:r>
              <w:rPr>
                <w:rFonts w:hint="eastAsia"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7"/>
              <w:jc w:val="center"/>
              <w:rPr>
                <w:rFonts w:hint="eastAsia" w:hAnsi="宋体" w:eastAsia="宋体"/>
                <w:sz w:val="21"/>
                <w:szCs w:val="21"/>
              </w:rPr>
            </w:pPr>
            <w:r>
              <w:rPr>
                <w:rFonts w:hint="eastAsia" w:hAnsi="宋体" w:eastAsia="宋体"/>
                <w:sz w:val="21"/>
                <w:szCs w:val="21"/>
              </w:rPr>
            </w:r>
            <w:r/>
          </w:p>
        </w:tc>
      </w:tr>
    </w:tbl>
    <w:p>
      <w:pPr>
        <w:pStyle w:val="1056"/>
        <w:ind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77"/>
        <w:jc w:val="right"/>
        <w:spacing w:line="360" w:lineRule="auto"/>
        <w:rPr>
          <w:rFonts w:hint="eastAsia" w:hAnsi="宋体" w:eastAsia="宋体"/>
          <w:sz w:val="21"/>
          <w:szCs w:val="21"/>
        </w:rPr>
      </w:pPr>
      <w:r>
        <w:rPr>
          <w:rFonts w:hAnsi="宋体" w:eastAsia="宋体"/>
          <w:sz w:val="21"/>
          <w:szCs w:val="21"/>
        </w:rPr>
        <w:t xml:space="preserve">投标人：（公章）</w:t>
      </w:r>
      <w:r/>
    </w:p>
    <w:p>
      <w:pPr>
        <w:pStyle w:val="1077"/>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77"/>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6"/>
        <w:numPr>
          <w:ilvl w:val="0"/>
          <w:numId w:val="28"/>
        </w:numPr>
        <w:rPr>
          <w:rFonts w:hint="eastAsia" w:ascii="黑体" w:hAnsi="黑体" w:eastAsia="黑体"/>
          <w:sz w:val="32"/>
          <w:u w:val="single"/>
        </w:rPr>
      </w:pPr>
      <w:r>
        <w:rPr>
          <w:rFonts w:ascii="黑体" w:hAnsi="黑体" w:eastAsia="黑体"/>
          <w:sz w:val="32"/>
          <w:u w:val="single"/>
        </w:rPr>
        <w:t xml:space="preserve">类似业绩证明材料</w:t>
      </w:r>
      <w:bookmarkEnd w:id="77"/>
      <w:r/>
      <w:bookmarkEnd w:id="78"/>
      <w:r/>
      <w:bookmarkEnd w:id="79"/>
      <w:r/>
      <w:bookmarkEnd w:id="80"/>
      <w:r/>
      <w:r/>
    </w:p>
    <w:p>
      <w:pPr>
        <w:jc w:val="center"/>
        <w:spacing w:line="360" w:lineRule="auto"/>
        <w:rPr>
          <w:rFonts w:hint="eastAsia"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bl>
    <w:p>
      <w:pPr>
        <w:ind w:left="420" w:right="357" w:hanging="400"/>
        <w:spacing w:before="120" w:line="360" w:lineRule="auto"/>
        <w:rPr>
          <w:rFonts w:hint="eastAsia" w:ascii="宋体" w:hAnsi="宋体"/>
          <w:b/>
          <w:szCs w:val="21"/>
        </w:rPr>
      </w:pPr>
      <w:r>
        <w:rPr>
          <w:rFonts w:ascii="宋体" w:hAnsi="宋体"/>
          <w:b/>
          <w:szCs w:val="21"/>
        </w:rPr>
        <w:t xml:space="preserve">注：投标人应提供双方签订的服务合同扫描件。</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806"/>
        <w:numPr>
          <w:ilvl w:val="0"/>
          <w:numId w:val="28"/>
        </w:numPr>
        <w:rPr>
          <w:rFonts w:hint="eastAsia" w:ascii="黑体" w:hAnsi="黑体" w:eastAsia="黑体"/>
          <w:sz w:val="32"/>
          <w:u w:val="single"/>
        </w:rPr>
      </w:pPr>
      <w:r>
        <w:rPr>
          <w:rFonts w:hint="eastAsia" w:ascii="黑体" w:hAnsi="黑体" w:eastAsia="黑体"/>
          <w:sz w:val="32"/>
          <w:u w:val="single"/>
        </w:rPr>
        <w:t xml:space="preserve">与本次招标相关材料</w:t>
      </w:r>
      <w:bookmarkStart w:id="86" w:name="_Toc8652608"/>
      <w:r/>
      <w:bookmarkStart w:id="87" w:name="_Toc477186799"/>
      <w:r/>
      <w:bookmarkStart w:id="88" w:name="_Toc477186552"/>
      <w:r/>
      <w:bookmarkStart w:id="89" w:name="_Toc8652804"/>
      <w:r/>
      <w:bookmarkStart w:id="90" w:name="_Hlk79065414"/>
      <w:r/>
      <w:bookmarkEnd w:id="81"/>
      <w:r/>
      <w:bookmarkEnd w:id="82"/>
      <w:r/>
      <w:bookmarkEnd w:id="83"/>
      <w:r/>
      <w:bookmarkEnd w:id="84"/>
      <w:r/>
      <w:bookmarkEnd w:id="85"/>
      <w:r/>
      <w:r/>
    </w:p>
    <w:p>
      <w:pPr>
        <w:rPr>
          <w:rFonts w:hint="eastAsia"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sz w:val="32"/>
          <w:szCs w:val="32"/>
        </w:rPr>
      </w:r>
      <w:r/>
    </w:p>
    <w:p>
      <w:pPr>
        <w:pStyle w:val="805"/>
        <w:jc w:val="center"/>
        <w:spacing w:before="0" w:after="0" w:line="360" w:lineRule="auto"/>
        <w:rPr>
          <w:rFonts w:hint="eastAsia" w:ascii="宋体" w:hAnsi="宋体" w:eastAsia="宋体"/>
          <w:sz w:val="32"/>
          <w:szCs w:val="32"/>
        </w:rPr>
      </w:pPr>
      <w:r/>
      <w:bookmarkStart w:id="91" w:name="_Toc228276517"/>
      <w:r>
        <w:rPr>
          <w:rFonts w:ascii="宋体" w:hAnsi="宋体" w:eastAsia="宋体"/>
          <w:sz w:val="32"/>
          <w:szCs w:val="32"/>
        </w:rPr>
        <w:t xml:space="preserve">第四章 </w:t>
      </w:r>
      <w:bookmarkEnd w:id="86"/>
      <w:r/>
      <w:bookmarkEnd w:id="87"/>
      <w:r/>
      <w:bookmarkEnd w:id="88"/>
      <w:r/>
      <w:bookmarkEnd w:id="89"/>
      <w:r>
        <w:rPr>
          <w:rFonts w:ascii="宋体" w:hAnsi="宋体" w:eastAsia="宋体"/>
          <w:sz w:val="32"/>
          <w:szCs w:val="32"/>
        </w:rPr>
        <w:t xml:space="preserve">采购需求</w:t>
      </w:r>
      <w:bookmarkStart w:id="92" w:name="_Toc477186553"/>
      <w:r/>
      <w:bookmarkStart w:id="93" w:name="_Toc477186800"/>
      <w:r/>
      <w:bookmarkStart w:id="94" w:name="_Toc8652805"/>
      <w:r/>
      <w:bookmarkStart w:id="95" w:name="_Toc8652610"/>
      <w:r/>
      <w:bookmarkEnd w:id="91"/>
      <w:r/>
      <w:r/>
    </w:p>
    <w:p>
      <w:pPr>
        <w:ind w:firstLine="422"/>
        <w:spacing w:line="360" w:lineRule="auto"/>
        <w:rPr>
          <w:rFonts w:hint="eastAsia"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6" w:name="_Hlk81407760"/>
      <w:r>
        <w:rPr>
          <w:rFonts w:ascii="宋体" w:hAnsi="宋体" w:cs="Segoe UI Symbol"/>
          <w:b/>
          <w:color w:val="000000"/>
          <w:szCs w:val="21"/>
          <w:highlight w:val="yellow"/>
        </w:rPr>
        <w:t xml:space="preserve">★</w:t>
      </w:r>
      <w:bookmarkEnd w:id="96"/>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806"/>
        <w:ind w:firstLine="422"/>
        <w:rPr>
          <w:rFonts w:hint="eastAsia" w:ascii="宋体" w:hAnsi="宋体"/>
          <w:szCs w:val="21"/>
        </w:rPr>
      </w:pPr>
      <w:r>
        <w:rPr>
          <w:rFonts w:ascii="宋体" w:hAnsi="宋体"/>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hint="eastAsia" w:ascii="宋体" w:hAnsi="宋体"/>
          <w:szCs w:val="21"/>
        </w:rPr>
        <w:t xml:space="preserve">JSZC-320583-JZCG-G2026-0025</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巴城镇动迁安置小区物业管理服务项目（临湖景苑、湖畔香榭、杨林小区）</w:t>
      </w:r>
      <w:r>
        <w:rPr>
          <w:rFonts w:ascii="宋体" w:hAnsi="宋体"/>
          <w:szCs w:val="21"/>
        </w:rPr>
        <w:t xml:space="preserve">；</w:t>
      </w:r>
      <w:r/>
    </w:p>
    <w:p>
      <w:pPr>
        <w:ind w:firstLine="420"/>
        <w:spacing w:line="360" w:lineRule="auto"/>
        <w:rPr>
          <w:rFonts w:hint="eastAsia" w:ascii="宋体" w:hAnsi="宋体" w:cs="宋体"/>
          <w:szCs w:val="21"/>
        </w:rPr>
      </w:pPr>
      <w:r>
        <w:rPr>
          <w:rFonts w:ascii="宋体" w:hAnsi="宋体"/>
          <w:szCs w:val="21"/>
        </w:rPr>
        <w:t xml:space="preserve">3.</w:t>
      </w:r>
      <w:r>
        <w:rPr>
          <w:rFonts w:hint="eastAsia" w:ascii="宋体" w:hAnsi="宋体"/>
          <w:szCs w:val="21"/>
        </w:rPr>
        <w:t xml:space="preserve">背景介绍：</w:t>
      </w:r>
      <w:r>
        <w:rPr>
          <w:rFonts w:hint="eastAsia" w:ascii="宋体" w:hAnsi="宋体"/>
          <w:szCs w:val="21"/>
        </w:rPr>
        <w:t xml:space="preserve">本</w:t>
      </w:r>
      <w:r>
        <w:rPr>
          <w:rFonts w:ascii="宋体" w:hAnsi="宋体"/>
          <w:szCs w:val="21"/>
        </w:rPr>
        <w:t xml:space="preserve">项目包含住房</w:t>
      </w:r>
      <w:r>
        <w:rPr>
          <w:rFonts w:hint="eastAsia" w:ascii="宋体" w:hAnsi="宋体"/>
          <w:szCs w:val="21"/>
        </w:rPr>
        <w:t xml:space="preserve">1677</w:t>
      </w:r>
      <w:r>
        <w:rPr>
          <w:rFonts w:ascii="宋体" w:hAnsi="宋体"/>
          <w:szCs w:val="21"/>
        </w:rPr>
        <w:t xml:space="preserve">套，总建筑面积约</w:t>
      </w:r>
      <w:r>
        <w:rPr>
          <w:rFonts w:hint="eastAsia" w:ascii="宋体" w:hAnsi="宋体"/>
          <w:szCs w:val="21"/>
        </w:rPr>
        <w:t xml:space="preserve">22.89</w:t>
      </w:r>
      <w:r>
        <w:rPr>
          <w:rFonts w:ascii="宋体" w:hAnsi="宋体"/>
          <w:szCs w:val="21"/>
        </w:rPr>
        <w:t xml:space="preserve">万平方米，高层建筑1</w:t>
      </w:r>
      <w:r>
        <w:rPr>
          <w:rFonts w:hint="eastAsia" w:ascii="宋体" w:hAnsi="宋体"/>
          <w:szCs w:val="21"/>
        </w:rPr>
        <w:t xml:space="preserve">2</w:t>
      </w:r>
      <w:r>
        <w:rPr>
          <w:rFonts w:ascii="宋体" w:hAnsi="宋体"/>
          <w:szCs w:val="21"/>
        </w:rPr>
        <w:t xml:space="preserve">栋，多层建筑</w:t>
      </w:r>
      <w:r>
        <w:rPr>
          <w:rFonts w:hint="eastAsia" w:ascii="宋体" w:hAnsi="宋体"/>
          <w:szCs w:val="21"/>
        </w:rPr>
        <w:t xml:space="preserve">49</w:t>
      </w:r>
      <w:r>
        <w:rPr>
          <w:rFonts w:ascii="宋体" w:hAnsi="宋体"/>
          <w:szCs w:val="21"/>
        </w:rPr>
        <w:t xml:space="preserve">栋</w:t>
      </w:r>
      <w:r>
        <w:rPr>
          <w:rFonts w:hint="eastAsia" w:ascii="宋体" w:hAnsi="宋体" w:cs="宋体"/>
          <w:szCs w:val="21"/>
        </w:rPr>
        <w:t xml:space="preserve">。</w:t>
      </w:r>
      <w:r/>
    </w:p>
    <w:p>
      <w:pPr>
        <w:ind w:firstLine="442"/>
        <w:spacing w:line="360" w:lineRule="auto"/>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.1 </w:t>
      </w:r>
      <w:r>
        <w:rPr>
          <w:rFonts w:hint="eastAsia" w:ascii="宋体" w:hAnsi="宋体"/>
          <w:b/>
          <w:bCs/>
          <w:szCs w:val="21"/>
        </w:rPr>
        <w:t xml:space="preserve">临湖社区</w:t>
      </w:r>
      <w:r/>
    </w:p>
    <w:p>
      <w:pPr>
        <w:numPr>
          <w:ilvl w:val="0"/>
          <w:numId w:val="50"/>
        </w:numPr>
        <w:ind w:firstLine="420"/>
        <w:spacing w:line="360" w:lineRule="auto"/>
        <w:rPr>
          <w:rFonts w:hint="eastAsia" w:ascii="宋体" w:hAnsi="宋体"/>
          <w:szCs w:val="21"/>
        </w:rPr>
      </w:pPr>
      <w:r>
        <w:rPr>
          <w:rFonts w:hint="eastAsia" w:ascii="宋体" w:hAnsi="宋体"/>
          <w:szCs w:val="21"/>
        </w:rPr>
        <w:t xml:space="preserve">建筑规划参数</w:t>
      </w:r>
      <w:r/>
    </w:p>
    <w:tbl>
      <w:tblPr>
        <w:tblW w:w="5000" w:type="pct"/>
        <w:jc w:val="center"/>
        <w:tblLook w:val="04A0" w:firstRow="1" w:lastRow="0" w:firstColumn="1" w:lastColumn="0" w:noHBand="0" w:noVBand="1"/>
      </w:tblPr>
      <w:tblGrid>
        <w:gridCol w:w="2860"/>
        <w:gridCol w:w="1188"/>
        <w:gridCol w:w="840"/>
        <w:gridCol w:w="3992"/>
      </w:tblGrid>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339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湖畔香榭</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数据名称</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备注</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占地面积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38868</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r>
            <w:r/>
          </w:p>
        </w:tc>
      </w:tr>
      <w:tr>
        <w:trPr>
          <w:jc w:val="center"/>
          <w:trHeight w:val="253"/>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总建筑面积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72970</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总户数476户</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b/>
                <w:bCs/>
                <w:szCs w:val="21"/>
                <w:highlight w:val="yellow"/>
                <w:lang w:bidi="ar"/>
              </w:rPr>
            </w:pPr>
            <w:r>
              <w:rPr>
                <w:rFonts w:hint="eastAsia" w:ascii="宋体" w:hAnsi="宋体" w:cs="楷体"/>
                <w:b/>
                <w:bCs/>
                <w:szCs w:val="21"/>
                <w:highlight w:val="yellow"/>
                <w:lang w:bidi="ar"/>
              </w:rPr>
              <w:t xml:space="preserve">住宅面积（收费面积）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50520</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高层1.89万平方米，多层3.162万平方</w:t>
            </w:r>
            <w:r>
              <w:rPr>
                <w:rFonts w:hint="eastAsia" w:ascii="宋体" w:hAnsi="宋体" w:cs="楷体"/>
                <w:szCs w:val="21"/>
                <w:lang w:bidi="ar"/>
              </w:rPr>
              <w:t xml:space="preserve">米</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绿化面积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绿化率40%</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道路面积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出入口1个，其中：主出入口1个，次出入口0个</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地下停车位</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322</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其中，人防车位   0  个</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地面停车位</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158</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 个</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339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临湖景苑</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数据名称</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tcPr>
          <w:p>
            <w:pPr>
              <w:jc w:val="center"/>
              <w:widowControl/>
              <w:rPr>
                <w:rFonts w:hint="eastAsia" w:ascii="宋体" w:hAnsi="宋体" w:cs="楷体"/>
                <w:b/>
                <w:bCs/>
                <w:szCs w:val="21"/>
                <w:lang w:bidi="ar"/>
              </w:rPr>
            </w:pPr>
            <w:r>
              <w:rPr>
                <w:rFonts w:hint="eastAsia" w:ascii="宋体" w:hAnsi="宋体" w:cs="楷体"/>
                <w:b/>
                <w:bCs/>
                <w:szCs w:val="21"/>
                <w:lang w:bidi="ar"/>
              </w:rPr>
              <w:t xml:space="preserve">备注</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占地面积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57763</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总建筑面积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117637.57</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总户数805户</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b/>
                <w:bCs/>
                <w:szCs w:val="21"/>
                <w:lang w:bidi="ar"/>
              </w:rPr>
            </w:pPr>
            <w:r>
              <w:rPr>
                <w:rFonts w:hint="eastAsia" w:ascii="宋体" w:hAnsi="宋体" w:cs="楷体"/>
                <w:b/>
                <w:bCs/>
                <w:szCs w:val="21"/>
                <w:highlight w:val="yellow"/>
                <w:lang w:bidi="ar"/>
              </w:rPr>
              <w:t xml:space="preserve">住宅面积（收费面积）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83000</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高层及小高层4.31万平方米，多层3.99万平方米</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绿化面积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绿化率40%</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道路面积</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出入口1个，其中：主出入口1个，次出入口0个</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地下停车位</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618</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其中，人防车位   0  个</w:t>
            </w:r>
            <w:r/>
          </w:p>
        </w:tc>
      </w:tr>
      <w:tr>
        <w:trPr>
          <w:jc w:val="center"/>
        </w:trPr>
        <w:tc>
          <w:tcPr>
            <w:tcBorders>
              <w:top w:val="single" w:color="000000" w:sz="8" w:space="0"/>
              <w:left w:val="single" w:color="000000" w:sz="8" w:space="0"/>
              <w:bottom w:val="single" w:color="000000" w:sz="8" w:space="0"/>
              <w:right w:val="single" w:color="000000" w:sz="8" w:space="0"/>
            </w:tcBorders>
            <w:tcW w:w="1610"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地面停车位</w:t>
            </w:r>
            <w:r/>
          </w:p>
        </w:tc>
        <w:tc>
          <w:tcPr>
            <w:tcBorders>
              <w:top w:val="single" w:color="000000" w:sz="8" w:space="0"/>
              <w:left w:val="single" w:color="000000" w:sz="8" w:space="0"/>
              <w:bottom w:val="single" w:color="000000" w:sz="8" w:space="0"/>
              <w:right w:val="single" w:color="000000" w:sz="8" w:space="0"/>
            </w:tcBorders>
            <w:tcW w:w="669"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t xml:space="preserve">108</w:t>
            </w:r>
            <w:r/>
          </w:p>
        </w:tc>
        <w:tc>
          <w:tcPr>
            <w:tcBorders>
              <w:top w:val="single" w:color="000000" w:sz="8" w:space="0"/>
              <w:left w:val="single" w:color="000000" w:sz="8" w:space="0"/>
              <w:bottom w:val="single" w:color="000000" w:sz="8" w:space="0"/>
              <w:right w:val="single" w:color="000000" w:sz="8" w:space="0"/>
            </w:tcBorders>
            <w:tcW w:w="473" w:type="pct"/>
            <w:vAlign w:val="center"/>
            <w:textDirection w:val="lrTb"/>
            <w:noWrap/>
          </w:tcPr>
          <w:p>
            <w:pPr>
              <w:jc w:val="center"/>
              <w:widowControl/>
              <w:rPr>
                <w:rFonts w:hint="eastAsia" w:ascii="宋体" w:hAnsi="宋体" w:cs="楷体"/>
                <w:szCs w:val="21"/>
                <w:lang w:bidi="ar"/>
              </w:rPr>
            </w:pPr>
            <w:r>
              <w:rPr>
                <w:rFonts w:hint="eastAsia" w:ascii="宋体" w:hAnsi="宋体" w:cs="楷体"/>
                <w:szCs w:val="21"/>
                <w:lang w:bidi="ar"/>
              </w:rPr>
              <w:t xml:space="preserve"> 个</w:t>
            </w:r>
            <w:r/>
          </w:p>
        </w:tc>
        <w:tc>
          <w:tcPr>
            <w:tcBorders>
              <w:top w:val="single" w:color="000000" w:sz="8" w:space="0"/>
              <w:left w:val="single" w:color="000000" w:sz="8" w:space="0"/>
              <w:bottom w:val="single" w:color="000000" w:sz="8" w:space="0"/>
              <w:right w:val="single" w:color="000000" w:sz="8" w:space="0"/>
            </w:tcBorders>
            <w:tcW w:w="2247" w:type="pct"/>
            <w:vAlign w:val="center"/>
            <w:textDirection w:val="lrTb"/>
            <w:noWrap w:val="false"/>
          </w:tcPr>
          <w:p>
            <w:pPr>
              <w:jc w:val="center"/>
              <w:widowControl/>
              <w:rPr>
                <w:rFonts w:hint="eastAsia" w:ascii="宋体" w:hAnsi="宋体" w:cs="楷体"/>
                <w:szCs w:val="21"/>
                <w:lang w:bidi="ar"/>
              </w:rPr>
            </w:pPr>
            <w:r>
              <w:rPr>
                <w:rFonts w:hint="eastAsia" w:ascii="宋体" w:hAnsi="宋体" w:cs="楷体"/>
                <w:szCs w:val="21"/>
                <w:lang w:bidi="ar"/>
              </w:rPr>
            </w:r>
            <w:r/>
          </w:p>
        </w:tc>
      </w:tr>
    </w:tbl>
    <w:p>
      <w:pPr>
        <w:pStyle w:val="978"/>
        <w:ind w:left="0"/>
      </w:pPr>
      <w:r/>
      <w:r/>
    </w:p>
    <w:p>
      <w:pPr>
        <w:numPr>
          <w:ilvl w:val="0"/>
          <w:numId w:val="51"/>
        </w:numPr>
        <w:ind w:firstLine="420"/>
        <w:spacing w:line="360" w:lineRule="auto"/>
        <w:rPr>
          <w:rFonts w:hint="eastAsia" w:ascii="宋体" w:hAnsi="宋体"/>
          <w:szCs w:val="21"/>
        </w:rPr>
      </w:pPr>
      <w:r>
        <w:rPr>
          <w:rFonts w:hint="eastAsia" w:ascii="宋体" w:hAnsi="宋体"/>
          <w:szCs w:val="21"/>
        </w:rPr>
        <w:t xml:space="preserve">设施设备参数</w:t>
      </w:r>
      <w:r/>
    </w:p>
    <w:tbl>
      <w:tblPr>
        <w:tblW w:w="5000" w:type="pct"/>
        <w:jc w:val="center"/>
        <w:tblLook w:val="04A0" w:firstRow="1" w:lastRow="0" w:firstColumn="1" w:lastColumn="0" w:noHBand="0" w:noVBand="1"/>
      </w:tblPr>
      <w:tblGrid>
        <w:gridCol w:w="1507"/>
        <w:gridCol w:w="1896"/>
        <w:gridCol w:w="3125"/>
        <w:gridCol w:w="648"/>
        <w:gridCol w:w="1704"/>
      </w:tblGrid>
      <w:tr>
        <w:trPr>
          <w:jc w:val="center"/>
          <w:tblHeader/>
        </w:trPr>
        <w:tc>
          <w:tcPr>
            <w:gridSpan w:val="2"/>
            <w:tcBorders>
              <w:top w:val="single" w:color="000000" w:sz="8" w:space="0"/>
              <w:left w:val="single" w:color="000000" w:sz="8" w:space="0"/>
              <w:bottom w:val="single" w:color="000000" w:sz="8" w:space="0"/>
              <w:right w:val="single" w:color="000000" w:sz="8" w:space="0"/>
            </w:tcBorders>
            <w:tcW w:w="1878"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3122"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湖畔香榭</w:t>
            </w:r>
            <w:r/>
          </w:p>
        </w:tc>
      </w:tr>
      <w:tr>
        <w:trPr>
          <w:jc w:val="center"/>
          <w:tblHead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系统名称</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单项名称</w:t>
            </w:r>
            <w:r/>
          </w:p>
        </w:tc>
        <w:tc>
          <w:tcPr>
            <w:tcBorders>
              <w:top w:val="single" w:color="000000" w:sz="8" w:space="0"/>
              <w:left w:val="single" w:color="000000" w:sz="8" w:space="0"/>
              <w:bottom w:val="single" w:color="000000" w:sz="8" w:space="0"/>
              <w:right w:val="single" w:color="000000" w:sz="8" w:space="0"/>
            </w:tcBorders>
            <w:tcW w:w="1772"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377"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973"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消防系统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消防栓</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8</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消防箱</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111（大地库31消防双，不带灭火器）</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灭火器箱</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102组+（充电棚6个灭火器）+50KG灭火器3个+16个手提式</w:t>
            </w:r>
            <w:r>
              <w:rPr>
                <w:rFonts w:hint="eastAsia" w:ascii="宋体" w:hAnsi="宋体" w:cs="楷体"/>
                <w:color w:val="000000"/>
                <w:szCs w:val="21"/>
                <w:lang w:bidi="ar"/>
              </w:rPr>
              <w:t xml:space="preserve">锂电池灭火器+灯笼灭火器14个</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灭火器</w:t>
            </w:r>
            <w:r>
              <w:rPr>
                <w:rFonts w:hint="eastAsia" w:ascii="宋体" w:hAnsi="宋体" w:cs="楷体"/>
                <w:color w:val="000000"/>
                <w:szCs w:val="21"/>
                <w:u w:val="single"/>
                <w:lang w:bidi="ar"/>
              </w:rPr>
              <w:t xml:space="preserve"> 243 </w:t>
            </w:r>
            <w:r>
              <w:rPr>
                <w:rFonts w:hint="eastAsia" w:ascii="宋体" w:hAnsi="宋体" w:cs="楷体"/>
                <w:color w:val="000000"/>
                <w:szCs w:val="21"/>
                <w:lang w:bidi="ar"/>
              </w:rPr>
              <w:t xml:space="preserve">个</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照明系统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庭院照明</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91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楼道照明（声控）</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声控（784个）+触摸（51个）合计：835个</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楼道照明（普通）</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41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弱电系统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监控探头（红外）</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192</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行人进出系统</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总功率 </w:t>
            </w:r>
            <w:r>
              <w:rPr>
                <w:rFonts w:hint="eastAsia" w:ascii="宋体" w:hAnsi="宋体" w:cs="楷体"/>
                <w:color w:val="000000"/>
                <w:szCs w:val="21"/>
                <w:u w:val="single"/>
                <w:lang w:bidi="ar"/>
              </w:rPr>
              <w:t xml:space="preserve">    </w:t>
            </w:r>
            <w:r>
              <w:rPr>
                <w:rFonts w:hint="eastAsia" w:ascii="宋体" w:hAnsi="宋体" w:cs="楷体"/>
                <w:color w:val="000000"/>
                <w:szCs w:val="21"/>
                <w:lang w:bidi="ar"/>
              </w:rPr>
              <w:t xml:space="preserve">kW</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停车管理系统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入口控制器</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出口控制器</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停车收费管理</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tcPr>
          <w:p>
            <w:pPr>
              <w:jc w:val="center"/>
              <w:keepNex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2"/>
            <w:tcBorders>
              <w:top w:val="single" w:color="000000" w:sz="8" w:space="0"/>
              <w:left w:val="single" w:color="000000" w:sz="8" w:space="0"/>
              <w:bottom w:val="single" w:color="000000" w:sz="8" w:space="0"/>
              <w:right w:val="single" w:color="000000" w:sz="8" w:space="0"/>
            </w:tcBorders>
            <w:tcW w:w="1878"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3122"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临湖景苑</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b/>
                <w:bCs/>
                <w:color w:val="000000"/>
                <w:szCs w:val="21"/>
                <w:lang w:bidi="ar"/>
              </w:rPr>
              <w:t xml:space="preserve">系统名称</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center"/>
              <w:keepNext/>
              <w:widowControl/>
              <w:rPr>
                <w:rFonts w:hint="eastAsia" w:ascii="宋体" w:hAnsi="宋体" w:cs="楷体"/>
                <w:color w:val="000000"/>
                <w:szCs w:val="21"/>
                <w:lang w:bidi="ar"/>
              </w:rPr>
            </w:pPr>
            <w:r>
              <w:rPr>
                <w:rFonts w:hint="eastAsia" w:ascii="宋体" w:hAnsi="宋体" w:cs="楷体"/>
                <w:b/>
                <w:bCs/>
                <w:color w:val="000000"/>
                <w:szCs w:val="21"/>
                <w:lang w:bidi="ar"/>
              </w:rPr>
              <w:t xml:space="preserve">单项名称</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center"/>
              <w:keepNext/>
              <w:widowControl/>
              <w:rPr>
                <w:rFonts w:hint="eastAsia" w:ascii="宋体" w:hAnsi="宋体" w:cs="楷体"/>
                <w:color w:val="000000"/>
                <w:szCs w:val="21"/>
                <w:lang w:bidi="ar"/>
              </w:rPr>
            </w:pPr>
            <w:r>
              <w:rPr>
                <w:rFonts w:hint="eastAsia" w:ascii="宋体" w:hAnsi="宋体" w:cs="楷体"/>
                <w:b/>
                <w:bCs/>
                <w:color w:val="000000"/>
                <w:szCs w:val="21"/>
                <w:lang w:bidi="ar"/>
              </w:rPr>
              <w:t xml:space="preserve">数量</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lang w:bidi="ar"/>
              </w:rPr>
            </w:pPr>
            <w:r>
              <w:rPr>
                <w:rFonts w:hint="eastAsia" w:ascii="宋体" w:hAnsi="宋体" w:cs="楷体"/>
                <w:b/>
                <w:bCs/>
                <w:color w:val="000000"/>
                <w:szCs w:val="21"/>
                <w:lang w:bidi="ar"/>
              </w:rPr>
              <w:t xml:space="preserve">单位</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b/>
                <w:bCs/>
                <w:color w:val="000000"/>
                <w:szCs w:val="21"/>
                <w:lang w:bidi="ar"/>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消防系统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消防栓</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18</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消防箱</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332</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灭火器箱</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343</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灭火器</w:t>
            </w:r>
            <w:r>
              <w:rPr>
                <w:rFonts w:hint="eastAsia" w:ascii="宋体" w:hAnsi="宋体" w:cs="楷体"/>
                <w:color w:val="000000"/>
                <w:szCs w:val="21"/>
                <w:u w:val="single"/>
                <w:lang w:bidi="ar"/>
              </w:rPr>
              <w:t xml:space="preserve"> 686  </w:t>
            </w:r>
            <w:r>
              <w:rPr>
                <w:rFonts w:hint="eastAsia" w:ascii="宋体" w:hAnsi="宋体" w:cs="楷体"/>
                <w:color w:val="000000"/>
                <w:szCs w:val="21"/>
                <w:lang w:bidi="ar"/>
              </w:rPr>
              <w:t xml:space="preserve">个</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照明系统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庭院照明</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88</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楼道照明（声控）</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794</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楼道照明（普通）</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134</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弱电系统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监控探头（红外）</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111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行人进出系统</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总功率 </w:t>
            </w:r>
            <w:r>
              <w:rPr>
                <w:rFonts w:hint="eastAsia" w:ascii="宋体" w:hAnsi="宋体" w:cs="楷体"/>
                <w:color w:val="000000"/>
                <w:szCs w:val="21"/>
                <w:u w:val="single"/>
                <w:lang w:bidi="ar"/>
              </w:rPr>
              <w:t xml:space="preserve">    </w:t>
            </w:r>
            <w:r>
              <w:rPr>
                <w:rFonts w:hint="eastAsia" w:ascii="宋体" w:hAnsi="宋体" w:cs="楷体"/>
                <w:color w:val="000000"/>
                <w:szCs w:val="21"/>
                <w:lang w:bidi="ar"/>
              </w:rPr>
              <w:t xml:space="preserve">kW</w:t>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停车管理系统</w:t>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入口控制器</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出口控制器</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861"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none" w:color="000000" w:sz="4" w:space="0"/>
              <w:left w:val="single" w:color="000000" w:sz="8" w:space="0"/>
              <w:bottom w:val="single" w:color="000000" w:sz="8" w:space="0"/>
              <w:right w:val="single" w:color="000000" w:sz="8" w:space="0"/>
            </w:tcBorders>
            <w:tcW w:w="1018" w:type="pct"/>
            <w:vAlign w:val="center"/>
            <w:textDirection w:val="lrTb"/>
            <w:noWrap/>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停车收费管理</w:t>
            </w:r>
            <w:r/>
          </w:p>
        </w:tc>
        <w:tc>
          <w:tcPr>
            <w:tcBorders>
              <w:top w:val="none" w:color="000000" w:sz="4" w:space="0"/>
              <w:left w:val="single" w:color="000000" w:sz="8" w:space="0"/>
              <w:bottom w:val="single" w:color="000000" w:sz="8" w:space="0"/>
              <w:right w:val="single" w:color="000000" w:sz="8" w:space="0"/>
            </w:tcBorders>
            <w:tcW w:w="1772" w:type="pct"/>
            <w:vAlign w:val="center"/>
            <w:textDirection w:val="lrTb"/>
            <w:noWrap w:val="false"/>
          </w:tcPr>
          <w:p>
            <w:pPr>
              <w:jc w:val="left"/>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none" w:color="000000" w:sz="4" w:space="0"/>
              <w:left w:val="single" w:color="000000" w:sz="8" w:space="0"/>
              <w:bottom w:val="single" w:color="000000" w:sz="8" w:space="0"/>
              <w:right w:val="single" w:color="000000" w:sz="8" w:space="0"/>
            </w:tcBorders>
            <w:tcW w:w="973" w:type="pct"/>
            <w:vAlign w:val="center"/>
            <w:textDirection w:val="lrTb"/>
            <w:noWrap/>
          </w:tcPr>
          <w:p>
            <w:pPr>
              <w:jc w:val="center"/>
              <w:keepNext/>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szCs w:val="21"/>
        </w:rPr>
      </w:pPr>
      <w:r>
        <w:rPr>
          <w:rFonts w:hint="eastAsia" w:ascii="宋体" w:hAnsi="宋体"/>
          <w:szCs w:val="21"/>
        </w:rPr>
        <w:t xml:space="preserve">   </w:t>
      </w:r>
      <w:r/>
    </w:p>
    <w:p>
      <w:pPr>
        <w:ind w:firstLine="442"/>
        <w:spacing w:line="360" w:lineRule="auto"/>
        <w:rPr>
          <w:rFonts w:hint="eastAsia" w:ascii="宋体" w:hAnsi="宋体"/>
          <w:b/>
          <w:bCs/>
          <w:szCs w:val="21"/>
        </w:rPr>
      </w:pPr>
      <w:r>
        <w:rPr>
          <w:rFonts w:hint="eastAsia" w:ascii="宋体" w:hAnsi="宋体"/>
          <w:b/>
          <w:bCs/>
          <w:szCs w:val="21"/>
        </w:rPr>
        <w:t xml:space="preserve">3.2 阳澄湖社区</w:t>
      </w:r>
      <w:r/>
    </w:p>
    <w:p>
      <w:pPr>
        <w:ind w:firstLine="420"/>
        <w:spacing w:line="360" w:lineRule="auto"/>
        <w:rPr>
          <w:rFonts w:hint="eastAsia" w:ascii="宋体" w:hAnsi="宋体"/>
          <w:szCs w:val="21"/>
        </w:rPr>
      </w:pPr>
      <w:r>
        <w:rPr>
          <w:rFonts w:hint="eastAsia" w:ascii="宋体" w:hAnsi="宋体"/>
          <w:szCs w:val="21"/>
        </w:rPr>
        <w:t xml:space="preserve">（1）建筑规划参数</w:t>
      </w:r>
      <w:r/>
    </w:p>
    <w:tbl>
      <w:tblPr>
        <w:tblW w:w="5000" w:type="pct"/>
        <w:tblBorders>
          <w:top w:val="single" w:color="000000" w:sz="8" w:space="0"/>
          <w:left w:val="single" w:color="000000" w:sz="8" w:space="0"/>
          <w:bottom w:val="single" w:color="000000" w:sz="8" w:space="0"/>
          <w:right w:val="single" w:color="000000" w:sz="8" w:space="0"/>
        </w:tblBorders>
        <w:tblLook w:val="04A0" w:firstRow="1" w:lastRow="0" w:firstColumn="1" w:lastColumn="0" w:noHBand="0" w:noVBand="1"/>
      </w:tblPr>
      <w:tblGrid>
        <w:gridCol w:w="2805"/>
        <w:gridCol w:w="1193"/>
        <w:gridCol w:w="836"/>
        <w:gridCol w:w="4046"/>
      </w:tblGrid>
      <w:tr>
        <w:trPr/>
        <w:tc>
          <w:tcPr>
            <w:tcBorders>
              <w:bottom w:val="single" w:color="000000" w:sz="8" w:space="0"/>
              <w:right w:val="single" w:color="000000" w:sz="8" w:space="0"/>
            </w:tcBorders>
            <w:tcW w:w="1579"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小区名称</w:t>
            </w:r>
            <w:r/>
          </w:p>
        </w:tc>
        <w:tc>
          <w:tcPr>
            <w:gridSpan w:val="3"/>
            <w:tcBorders>
              <w:left w:val="single" w:color="000000" w:sz="8" w:space="0"/>
              <w:bottom w:val="single" w:color="000000" w:sz="8" w:space="0"/>
            </w:tcBorders>
            <w:tcW w:w="3421"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杨林小区</w:t>
            </w:r>
            <w:r/>
          </w:p>
        </w:tc>
      </w:tr>
      <w:tr>
        <w:trPr/>
        <w:tc>
          <w:tcPr>
            <w:tcBorders>
              <w:top w:val="single" w:color="000000" w:sz="8" w:space="0"/>
              <w:bottom w:val="single" w:color="000000" w:sz="8" w:space="0"/>
              <w:right w:val="single" w:color="000000" w:sz="8" w:space="0"/>
            </w:tcBorders>
            <w:tcW w:w="1579"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数据名称</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单位</w:t>
            </w:r>
            <w:r/>
          </w:p>
        </w:tc>
        <w:tc>
          <w:tcPr>
            <w:tcBorders>
              <w:top w:val="single" w:color="000000" w:sz="8" w:space="0"/>
              <w:left w:val="single" w:color="000000" w:sz="8" w:space="0"/>
              <w:bottom w:val="single" w:color="000000" w:sz="8" w:space="0"/>
            </w:tcBorders>
            <w:tcW w:w="2278"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备注</w:t>
            </w:r>
            <w:r/>
          </w:p>
        </w:tc>
      </w:tr>
      <w:tr>
        <w:trPr/>
        <w:tc>
          <w:tcPr>
            <w:tcBorders>
              <w:top w:val="single" w:color="000000" w:sz="8" w:space="0"/>
              <w:bottom w:val="single" w:color="000000" w:sz="8" w:space="0"/>
              <w:right w:val="single" w:color="000000" w:sz="8" w:space="0"/>
            </w:tcBorders>
            <w:tcW w:w="1579"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占地面积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r>
            <w:r/>
          </w:p>
        </w:tc>
      </w:tr>
      <w:tr>
        <w:trPr/>
        <w:tc>
          <w:tcPr>
            <w:tcBorders>
              <w:top w:val="single" w:color="000000" w:sz="8" w:space="0"/>
              <w:bottom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总建筑面积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总户数396户</w:t>
            </w:r>
            <w:r/>
          </w:p>
        </w:tc>
      </w:tr>
      <w:tr>
        <w:trPr/>
        <w:tc>
          <w:tcPr>
            <w:tcBorders>
              <w:top w:val="single" w:color="000000" w:sz="8" w:space="0"/>
              <w:bottom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b/>
                <w:bCs/>
                <w:color w:val="000000"/>
                <w:szCs w:val="21"/>
                <w:lang w:bidi="ar"/>
              </w:rPr>
            </w:pPr>
            <w:r>
              <w:rPr>
                <w:rFonts w:hint="eastAsia" w:ascii="宋体" w:hAnsi="宋体" w:cs="楷体"/>
                <w:b/>
                <w:bCs/>
                <w:color w:val="000000"/>
                <w:szCs w:val="21"/>
                <w:highlight w:val="yellow"/>
                <w:lang w:bidi="ar"/>
              </w:rPr>
              <w:t xml:space="preserve">住宅面积（收费面积）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38380.82</w:t>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多层</w:t>
            </w:r>
            <w:r/>
          </w:p>
        </w:tc>
      </w:tr>
      <w:tr>
        <w:trPr/>
        <w:tc>
          <w:tcPr>
            <w:tcBorders>
              <w:top w:val="single" w:color="000000" w:sz="8" w:space="0"/>
              <w:bottom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绿化面积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138244.2</w:t>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r>
            <w:r/>
          </w:p>
        </w:tc>
      </w:tr>
      <w:tr>
        <w:trPr/>
        <w:tc>
          <w:tcPr>
            <w:tcBorders>
              <w:top w:val="single" w:color="000000" w:sz="8" w:space="0"/>
              <w:bottom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道路面积</w:t>
            </w:r>
            <w:r/>
          </w:p>
        </w:tc>
        <w:tc>
          <w:tcPr>
            <w:tcBorders>
              <w:top w:val="single" w:color="000000" w:sz="8" w:space="0"/>
              <w:left w:val="single" w:color="000000" w:sz="8" w:space="0"/>
              <w:bottom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41473.3</w:t>
            </w:r>
            <w:r/>
          </w:p>
        </w:tc>
        <w:tc>
          <w:tcPr>
            <w:tcBorders>
              <w:top w:val="single" w:color="000000" w:sz="8" w:space="0"/>
              <w:left w:val="single" w:color="000000" w:sz="8" w:space="0"/>
              <w:bottom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w:t>
            </w:r>
            <w:r/>
          </w:p>
        </w:tc>
        <w:tc>
          <w:tcPr>
            <w:tcBorders>
              <w:top w:val="single" w:color="000000" w:sz="8" w:space="0"/>
              <w:left w:val="single" w:color="000000" w:sz="8" w:space="0"/>
              <w:bottom w:val="single" w:color="000000" w:sz="8" w:space="0"/>
            </w:tcBorders>
            <w:tcW w:w="2278"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出入口2个，其中：主出入口1个，次出入口1个</w:t>
            </w:r>
            <w:r/>
          </w:p>
        </w:tc>
      </w:tr>
      <w:tr>
        <w:trPr/>
        <w:tc>
          <w:tcPr>
            <w:tcBorders>
              <w:top w:val="single" w:color="000000" w:sz="8" w:space="0"/>
              <w:right w:val="single" w:color="000000" w:sz="8" w:space="0"/>
            </w:tcBorders>
            <w:tcW w:w="1579"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地面停车位</w:t>
            </w:r>
            <w:r/>
          </w:p>
        </w:tc>
        <w:tc>
          <w:tcPr>
            <w:tcBorders>
              <w:top w:val="single" w:color="000000" w:sz="8" w:space="0"/>
              <w:left w:val="single" w:color="000000" w:sz="8" w:space="0"/>
              <w:right w:val="single" w:color="000000" w:sz="8" w:space="0"/>
            </w:tcBorders>
            <w:tcW w:w="672" w:type="pct"/>
            <w:vAlign w:val="center"/>
            <w:textDirection w:val="lrTb"/>
            <w:noWrap w:val="false"/>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190</w:t>
            </w:r>
            <w:r/>
          </w:p>
        </w:tc>
        <w:tc>
          <w:tcPr>
            <w:tcBorders>
              <w:top w:val="single" w:color="000000" w:sz="8" w:space="0"/>
              <w:left w:val="single" w:color="000000" w:sz="8" w:space="0"/>
              <w:right w:val="single" w:color="000000" w:sz="8" w:space="0"/>
            </w:tcBorders>
            <w:tcW w:w="471" w:type="pct"/>
            <w:vAlign w:val="center"/>
            <w:textDirection w:val="lrTb"/>
            <w:noWrap/>
          </w:tcPr>
          <w:p>
            <w:pPr>
              <w:jc w:val="center"/>
              <w:widowControl/>
              <w:rPr>
                <w:rFonts w:hint="eastAsia" w:ascii="宋体" w:hAnsi="宋体" w:cs="楷体"/>
                <w:color w:val="000000"/>
                <w:szCs w:val="21"/>
                <w:lang w:bidi="ar"/>
              </w:rPr>
            </w:pPr>
            <w:r>
              <w:rPr>
                <w:rFonts w:hint="eastAsia" w:ascii="宋体" w:hAnsi="宋体" w:cs="楷体"/>
                <w:color w:val="000000"/>
                <w:szCs w:val="21"/>
                <w:lang w:bidi="ar"/>
              </w:rPr>
              <w:t xml:space="preserve"> 个</w:t>
            </w:r>
            <w:r/>
          </w:p>
        </w:tc>
        <w:tc>
          <w:tcPr>
            <w:tcBorders>
              <w:top w:val="single" w:color="000000" w:sz="8" w:space="0"/>
              <w:left w:val="single" w:color="000000" w:sz="8" w:space="0"/>
            </w:tcBorders>
            <w:tcW w:w="2278" w:type="pct"/>
            <w:vAlign w:val="center"/>
            <w:textDirection w:val="lrTb"/>
            <w:noWrap w:val="false"/>
          </w:tcPr>
          <w:p>
            <w:pPr>
              <w:jc w:val="center"/>
              <w:widowControl/>
              <w:rPr>
                <w:rFonts w:hint="eastAsia" w:ascii="宋体" w:hAnsi="宋体" w:cs="楷体"/>
                <w:b/>
                <w:bCs/>
                <w:color w:val="000000"/>
                <w:szCs w:val="21"/>
                <w:lang w:bidi="ar"/>
              </w:rPr>
            </w:pPr>
            <w:r>
              <w:rPr>
                <w:rFonts w:hint="eastAsia" w:ascii="宋体" w:hAnsi="宋体" w:cs="楷体"/>
                <w:b/>
                <w:bCs/>
                <w:szCs w:val="21"/>
                <w:lang w:bidi="ar"/>
              </w:rPr>
              <w:t xml:space="preserve">该小区不收停车费</w:t>
            </w:r>
            <w:r/>
          </w:p>
        </w:tc>
      </w:tr>
    </w:tbl>
    <w:p>
      <w:pPr>
        <w:pStyle w:val="978"/>
        <w:ind w:left="0"/>
      </w:pPr>
      <w:r/>
      <w:r/>
    </w:p>
    <w:p>
      <w:pPr>
        <w:ind w:left="420"/>
        <w:spacing w:line="360" w:lineRule="auto"/>
        <w:rPr>
          <w:rFonts w:hint="eastAsia" w:ascii="宋体" w:hAnsi="宋体"/>
          <w:szCs w:val="21"/>
        </w:rPr>
      </w:pPr>
      <w:r>
        <w:rPr>
          <w:rFonts w:hint="eastAsia" w:ascii="宋体" w:hAnsi="宋体"/>
          <w:szCs w:val="21"/>
        </w:rPr>
        <w:t xml:space="preserve">（2）设施设备参数</w:t>
      </w:r>
      <w:r/>
    </w:p>
    <w:tbl>
      <w:tblPr>
        <w:tblW w:w="5000" w:type="pct"/>
        <w:jc w:val="center"/>
        <w:tblLook w:val="04A0" w:firstRow="1" w:lastRow="0" w:firstColumn="1" w:lastColumn="0" w:noHBand="0" w:noVBand="1"/>
      </w:tblPr>
      <w:tblGrid>
        <w:gridCol w:w="1540"/>
        <w:gridCol w:w="2884"/>
        <w:gridCol w:w="934"/>
        <w:gridCol w:w="934"/>
        <w:gridCol w:w="2588"/>
      </w:tblGrid>
      <w:tr>
        <w:trPr>
          <w:jc w:val="center"/>
        </w:trPr>
        <w:tc>
          <w:tcPr>
            <w:gridSpan w:val="2"/>
            <w:tcBorders>
              <w:top w:val="single" w:color="000000" w:sz="8" w:space="0"/>
              <w:left w:val="single" w:color="000000" w:sz="8" w:space="0"/>
              <w:bottom w:val="single" w:color="000000" w:sz="8" w:space="0"/>
              <w:right w:val="single" w:color="000000" w:sz="8" w:space="0"/>
            </w:tcBorders>
            <w:tcW w:w="2491"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小区名称</w:t>
            </w:r>
            <w:r/>
          </w:p>
        </w:tc>
        <w:tc>
          <w:tcPr>
            <w:gridSpan w:val="3"/>
            <w:tcBorders>
              <w:top w:val="single" w:color="000000" w:sz="8" w:space="0"/>
              <w:left w:val="single" w:color="000000" w:sz="8" w:space="0"/>
              <w:bottom w:val="single" w:color="000000" w:sz="8" w:space="0"/>
              <w:right w:val="single" w:color="000000" w:sz="8" w:space="0"/>
            </w:tcBorders>
            <w:tcW w:w="2509"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杨林小区</w:t>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tcPr>
          <w:p>
            <w:pPr>
              <w:jc w:val="center"/>
              <w:widowControl/>
              <w:rPr>
                <w:rFonts w:hint="eastAsia" w:ascii="宋体" w:hAnsi="宋体" w:cs="楷体"/>
                <w:b/>
                <w:bCs/>
                <w:color w:val="000000"/>
                <w:szCs w:val="21"/>
              </w:rPr>
            </w:pPr>
            <w:r>
              <w:rPr>
                <w:rFonts w:hint="eastAsia" w:ascii="宋体" w:hAnsi="宋体" w:cs="楷体"/>
                <w:b/>
                <w:bCs/>
                <w:color w:val="000000"/>
                <w:szCs w:val="21"/>
                <w:lang w:bidi="ar"/>
              </w:rPr>
              <w:t xml:space="preserve">系统名称</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单项名称</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tcPr>
          <w:p>
            <w:pPr>
              <w:jc w:val="center"/>
              <w:keepNext/>
              <w:widowControl/>
              <w:rPr>
                <w:rFonts w:hint="eastAsia" w:ascii="宋体" w:hAnsi="宋体" w:cs="楷体"/>
                <w:b/>
                <w:bCs/>
                <w:color w:val="000000"/>
                <w:szCs w:val="21"/>
              </w:rPr>
            </w:pPr>
            <w:r>
              <w:rPr>
                <w:rFonts w:hint="eastAsia" w:ascii="宋体" w:hAnsi="宋体" w:cs="楷体"/>
                <w:b/>
                <w:bCs/>
                <w:color w:val="000000"/>
                <w:szCs w:val="21"/>
                <w:lang w:bidi="ar"/>
              </w:rPr>
              <w:t xml:space="preserve">备注</w:t>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消防系统</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消防栓</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4</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消防箱</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0</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灭火器箱</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灭火器</w:t>
            </w:r>
            <w:r>
              <w:rPr>
                <w:rFonts w:hint="eastAsia" w:ascii="宋体" w:hAnsi="宋体" w:cs="楷体"/>
                <w:color w:val="000000"/>
                <w:szCs w:val="21"/>
                <w:u w:val="single"/>
                <w:lang w:bidi="ar"/>
              </w:rPr>
              <w:t xml:space="preserve">  118  </w:t>
            </w:r>
            <w:r>
              <w:rPr>
                <w:rFonts w:hint="eastAsia" w:ascii="宋体" w:hAnsi="宋体" w:cs="楷体"/>
                <w:color w:val="000000"/>
                <w:szCs w:val="21"/>
                <w:lang w:bidi="ar"/>
              </w:rPr>
              <w:t xml:space="preserve">个</w:t>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照明系统</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庭院照明</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56</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楼道照明（声控）</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252</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楼道照明（普通）</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252</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widowControl/>
              <w:rPr>
                <w:rFonts w:hint="eastAsia" w:ascii="宋体" w:hAnsi="宋体" w:cs="楷体"/>
                <w:color w:val="000000"/>
                <w:szCs w:val="21"/>
              </w:rPr>
            </w:pPr>
            <w:r>
              <w:rPr>
                <w:rFonts w:hint="eastAsia" w:ascii="宋体" w:hAnsi="宋体" w:cs="楷体"/>
                <w:color w:val="000000"/>
                <w:szCs w:val="21"/>
                <w:lang w:bidi="ar"/>
              </w:rPr>
              <w:t xml:space="preserve">弱电系统</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监控探头（红外）</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107</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个</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行人进出系统</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2</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总功率 </w:t>
            </w:r>
            <w:r>
              <w:rPr>
                <w:rFonts w:hint="eastAsia" w:ascii="宋体" w:hAnsi="宋体" w:cs="楷体"/>
                <w:color w:val="000000"/>
                <w:szCs w:val="21"/>
                <w:u w:val="single"/>
                <w:lang w:bidi="ar"/>
              </w:rPr>
              <w:t xml:space="preserve">    </w:t>
            </w:r>
            <w:r>
              <w:rPr>
                <w:rFonts w:hint="eastAsia" w:ascii="宋体" w:hAnsi="宋体" w:cs="楷体"/>
                <w:color w:val="000000"/>
                <w:szCs w:val="21"/>
                <w:lang w:bidi="ar"/>
              </w:rPr>
              <w:t xml:space="preserve">kW</w:t>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widowControl/>
              <w:tabs>
                <w:tab w:val="center" w:pos="723" w:leader="none"/>
                <w:tab w:val="right" w:pos="1326" w:leader="none"/>
              </w:tabs>
              <w:rPr>
                <w:rFonts w:hint="eastAsia" w:ascii="宋体" w:hAnsi="宋体" w:cs="楷体"/>
                <w:color w:val="000000"/>
                <w:szCs w:val="21"/>
              </w:rPr>
            </w:pPr>
            <w:r>
              <w:rPr>
                <w:rFonts w:hint="eastAsia" w:ascii="宋体" w:hAnsi="宋体" w:cs="楷体"/>
                <w:color w:val="000000"/>
                <w:szCs w:val="21"/>
                <w:lang w:bidi="ar"/>
              </w:rPr>
              <w:t xml:space="preserve">停车管理系统</w:t>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入口控制器</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出口控制器</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1</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val="false"/>
          </w:tcPr>
          <w:p>
            <w:pPr>
              <w:jc w:val="center"/>
              <w:keepNext/>
              <w:rPr>
                <w:rFonts w:hint="eastAsia" w:ascii="宋体" w:hAnsi="宋体" w:cs="楷体"/>
                <w:color w:val="000000"/>
                <w:szCs w:val="21"/>
              </w:rPr>
            </w:pPr>
            <w:r>
              <w:rPr>
                <w:rFonts w:hint="eastAsia" w:ascii="宋体" w:hAnsi="宋体" w:cs="楷体"/>
                <w:color w:val="000000"/>
                <w:szCs w:val="21"/>
              </w:rPr>
            </w:r>
            <w:r/>
          </w:p>
        </w:tc>
      </w:tr>
      <w:tr>
        <w:trPr>
          <w:jc w:val="center"/>
        </w:trPr>
        <w:tc>
          <w:tcPr>
            <w:tcBorders>
              <w:top w:val="single" w:color="000000" w:sz="8" w:space="0"/>
              <w:left w:val="single" w:color="000000" w:sz="8" w:space="0"/>
              <w:bottom w:val="single" w:color="000000" w:sz="8" w:space="0"/>
              <w:right w:val="single" w:color="000000" w:sz="8" w:space="0"/>
            </w:tcBorders>
            <w:tcW w:w="867" w:type="pct"/>
            <w:vAlign w:val="center"/>
            <w:textDirection w:val="lrTb"/>
            <w:noWrap w:val="false"/>
          </w:tcPr>
          <w:p>
            <w:pPr>
              <w:jc w:val="center"/>
              <w:rPr>
                <w:rFonts w:hint="eastAsia" w:ascii="宋体" w:hAnsi="宋体" w:cs="楷体"/>
                <w:color w:val="000000"/>
                <w:szCs w:val="21"/>
              </w:rPr>
            </w:pPr>
            <w:r>
              <w:rPr>
                <w:rFonts w:hint="eastAsia" w:ascii="宋体" w:hAnsi="宋体" w:cs="楷体"/>
                <w:color w:val="000000"/>
                <w:szCs w:val="21"/>
              </w:rPr>
            </w:r>
            <w:r/>
          </w:p>
        </w:tc>
        <w:tc>
          <w:tcPr>
            <w:tcBorders>
              <w:top w:val="single" w:color="000000" w:sz="8" w:space="0"/>
              <w:left w:val="single" w:color="000000" w:sz="8" w:space="0"/>
              <w:bottom w:val="single" w:color="000000" w:sz="8" w:space="0"/>
              <w:right w:val="single" w:color="000000" w:sz="8" w:space="0"/>
            </w:tcBorders>
            <w:tcW w:w="1624" w:type="pct"/>
            <w:vAlign w:val="center"/>
            <w:textDirection w:val="lrTb"/>
            <w:noWrap/>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 停车收费管理</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0</w:t>
            </w:r>
            <w:r/>
          </w:p>
        </w:tc>
        <w:tc>
          <w:tcPr>
            <w:tcBorders>
              <w:top w:val="single" w:color="000000" w:sz="8" w:space="0"/>
              <w:left w:val="single" w:color="000000" w:sz="8" w:space="0"/>
              <w:bottom w:val="single" w:color="000000" w:sz="8" w:space="0"/>
              <w:right w:val="single" w:color="000000" w:sz="8" w:space="0"/>
            </w:tcBorders>
            <w:tcW w:w="526" w:type="pct"/>
            <w:vAlign w:val="center"/>
            <w:textDirection w:val="lrTb"/>
            <w:noWrap w:val="false"/>
          </w:tcPr>
          <w:p>
            <w:pPr>
              <w:jc w:val="center"/>
              <w:keepNext/>
              <w:widowControl/>
              <w:rPr>
                <w:rFonts w:hint="eastAsia" w:ascii="宋体" w:hAnsi="宋体" w:cs="楷体"/>
                <w:color w:val="000000"/>
                <w:szCs w:val="21"/>
              </w:rPr>
            </w:pPr>
            <w:r>
              <w:rPr>
                <w:rFonts w:hint="eastAsia" w:ascii="宋体" w:hAnsi="宋体" w:cs="楷体"/>
                <w:color w:val="000000"/>
                <w:szCs w:val="21"/>
                <w:lang w:bidi="ar"/>
              </w:rPr>
              <w:t xml:space="preserve">套</w:t>
            </w:r>
            <w:r/>
          </w:p>
        </w:tc>
        <w:tc>
          <w:tcPr>
            <w:tcBorders>
              <w:top w:val="single" w:color="000000" w:sz="8" w:space="0"/>
              <w:left w:val="single" w:color="000000" w:sz="8" w:space="0"/>
              <w:bottom w:val="single" w:color="000000" w:sz="8" w:space="0"/>
              <w:right w:val="single" w:color="000000" w:sz="8" w:space="0"/>
            </w:tcBorders>
            <w:tcW w:w="1457" w:type="pct"/>
            <w:vAlign w:val="center"/>
            <w:textDirection w:val="lrTb"/>
            <w:noWrap/>
          </w:tcPr>
          <w:p>
            <w:pPr>
              <w:keepNext/>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szCs w:val="21"/>
        </w:rPr>
      </w:pPr>
      <w:r>
        <w:rPr>
          <w:rFonts w:hint="eastAsia" w:ascii="宋体" w:hAnsi="宋体"/>
          <w:szCs w:val="21"/>
        </w:rPr>
      </w:r>
      <w:r/>
    </w:p>
    <w:p>
      <w:pPr>
        <w:pStyle w:val="806"/>
        <w:ind w:firstLine="422"/>
        <w:rPr>
          <w:rFonts w:hint="eastAsia" w:ascii="宋体" w:hAnsi="宋体"/>
          <w:szCs w:val="21"/>
        </w:rPr>
      </w:pPr>
      <w:r>
        <w:rPr>
          <w:rFonts w:hint="eastAsia" w:ascii="宋体" w:hAnsi="宋体"/>
          <w:szCs w:val="21"/>
        </w:rPr>
        <w:t xml:space="preserve">二、服务要求</w:t>
      </w:r>
      <w:r/>
    </w:p>
    <w:p>
      <w:pPr>
        <w:pStyle w:val="806"/>
        <w:ind w:firstLine="422"/>
        <w:rPr>
          <w:rFonts w:hint="eastAsia" w:ascii="宋体" w:hAnsi="宋体"/>
          <w:szCs w:val="21"/>
        </w:rPr>
      </w:pPr>
      <w:r>
        <w:rPr>
          <w:rFonts w:hint="eastAsia" w:ascii="宋体" w:hAnsi="宋体"/>
          <w:szCs w:val="21"/>
        </w:rPr>
        <w:t xml:space="preserve">★（一）服务内容</w:t>
      </w:r>
      <w:r/>
    </w:p>
    <w:p>
      <w:pPr>
        <w:ind w:firstLine="420"/>
        <w:spacing w:line="360" w:lineRule="auto"/>
        <w:rPr>
          <w:rFonts w:hint="eastAsia" w:ascii="宋体" w:hAnsi="宋体" w:cs="宋体"/>
          <w:szCs w:val="21"/>
        </w:rPr>
      </w:pPr>
      <w:r>
        <w:rPr>
          <w:rFonts w:hint="eastAsia" w:ascii="宋体" w:hAnsi="宋体" w:cs="宋体"/>
          <w:szCs w:val="21"/>
        </w:rPr>
        <w:t xml:space="preserve">物业管理内容所有相关服务，包含但不限于下列内容</w:t>
      </w:r>
      <w:r>
        <w:rPr>
          <w:rFonts w:hint="eastAsia" w:ascii="宋体" w:hAnsi="宋体" w:cs="宋体"/>
          <w:szCs w:val="21"/>
        </w:rPr>
        <w:t xml:space="preserve">：</w:t>
      </w:r>
      <w:r>
        <w:rPr>
          <w:rFonts w:ascii="宋体" w:hAnsi="宋体" w:cs="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公共设施日常巡检、维护及维修；</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公共秩序维护与安全管理；</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卫生保洁；</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绿化养护；</w:t>
      </w:r>
      <w:r/>
    </w:p>
    <w:p>
      <w:pPr>
        <w:ind w:firstLine="420"/>
        <w:spacing w:line="360" w:lineRule="auto"/>
        <w:rPr>
          <w:rFonts w:hint="eastAsia" w:ascii="宋体" w:hAnsi="宋体" w:cs="宋体"/>
          <w:szCs w:val="21"/>
        </w:rPr>
      </w:pPr>
      <w:r>
        <w:rPr>
          <w:rFonts w:ascii="宋体" w:hAnsi="宋体"/>
          <w:szCs w:val="21"/>
        </w:rPr>
        <w:t xml:space="preserve">6.</w:t>
      </w:r>
      <w:r>
        <w:rPr>
          <w:rFonts w:hint="eastAsia" w:ascii="宋体" w:hAnsi="宋体"/>
          <w:szCs w:val="21"/>
        </w:rPr>
        <w:t xml:space="preserve">其他采购人合理要求的内容。</w:t>
      </w:r>
      <w:r/>
    </w:p>
    <w:p>
      <w:pPr>
        <w:pStyle w:val="806"/>
        <w:ind w:firstLine="422"/>
        <w:rPr>
          <w:rFonts w:hint="eastAsia" w:ascii="宋体" w:hAnsi="宋体"/>
          <w:szCs w:val="21"/>
        </w:rPr>
      </w:pPr>
      <w:r>
        <w:rPr>
          <w:rFonts w:hint="eastAsia" w:ascii="宋体" w:hAnsi="宋体"/>
          <w:szCs w:val="21"/>
        </w:rPr>
        <w:t xml:space="preserve">★（二）服务人员配置要求</w:t>
      </w:r>
      <w:r/>
    </w:p>
    <w:p>
      <w:pPr>
        <w:ind w:firstLine="420"/>
        <w:spacing w:line="360" w:lineRule="auto"/>
        <w:rPr>
          <w:rFonts w:hint="eastAsia" w:ascii="宋体" w:hAnsi="宋体" w:cs="宋体"/>
          <w:szCs w:val="21"/>
        </w:rPr>
      </w:pPr>
      <w:r>
        <w:rPr>
          <w:rFonts w:hint="eastAsia" w:ascii="宋体" w:hAnsi="宋体" w:cs="宋体"/>
          <w:szCs w:val="21"/>
        </w:rPr>
        <w:t xml:space="preserve">本项目须配备服务人员共</w:t>
      </w:r>
      <w:r>
        <w:rPr>
          <w:rFonts w:hint="eastAsia" w:ascii="宋体" w:hAnsi="宋体" w:cs="宋体"/>
          <w:szCs w:val="21"/>
        </w:rPr>
        <w:t xml:space="preserve">43</w:t>
      </w:r>
      <w:r>
        <w:rPr>
          <w:rFonts w:hint="eastAsia" w:ascii="宋体" w:hAnsi="宋体" w:cs="宋体"/>
          <w:szCs w:val="21"/>
        </w:rPr>
        <w:t xml:space="preserve">人，人员</w:t>
      </w:r>
      <w:r>
        <w:rPr>
          <w:rFonts w:hint="eastAsia" w:ascii="宋体" w:hAnsi="宋体" w:cs="宋体"/>
          <w:szCs w:val="21"/>
        </w:rPr>
        <w:t xml:space="preserve">必须根据实际要求</w:t>
      </w:r>
      <w:r>
        <w:rPr>
          <w:rFonts w:hint="eastAsia" w:ascii="宋体" w:hAnsi="宋体" w:cs="宋体"/>
          <w:szCs w:val="21"/>
        </w:rPr>
        <w:t xml:space="preserve">全部到岗。</w:t>
      </w:r>
      <w:r/>
    </w:p>
    <w:p>
      <w:pPr>
        <w:ind w:firstLine="420"/>
        <w:spacing w:line="360" w:lineRule="auto"/>
        <w:rPr>
          <w:rFonts w:hint="eastAsia" w:ascii="宋体" w:hAnsi="宋体"/>
          <w:b/>
          <w:szCs w:val="21"/>
        </w:rPr>
      </w:pPr>
      <w:r>
        <w:rPr>
          <w:rFonts w:hint="eastAsia" w:ascii="宋体" w:hAnsi="宋体"/>
          <w:b/>
          <w:szCs w:val="21"/>
        </w:rPr>
        <w:t xml:space="preserve">1.临湖社区</w:t>
      </w:r>
      <w:r/>
    </w:p>
    <w:p>
      <w:pPr>
        <w:ind w:firstLine="420"/>
        <w:spacing w:line="360" w:lineRule="auto"/>
        <w:rPr>
          <w:rFonts w:hint="eastAsia" w:ascii="宋体" w:hAnsi="宋体" w:cs="宋体"/>
          <w:szCs w:val="21"/>
        </w:rPr>
      </w:pPr>
      <w:r>
        <w:rPr>
          <w:rFonts w:hint="eastAsia" w:ascii="宋体" w:hAnsi="宋体"/>
          <w:szCs w:val="21"/>
        </w:rPr>
        <w:t xml:space="preserve">本社区须配备服务人员共</w:t>
      </w:r>
      <w:r>
        <w:rPr>
          <w:rFonts w:hint="eastAsia" w:ascii="宋体" w:hAnsi="宋体"/>
          <w:szCs w:val="21"/>
        </w:rPr>
        <w:t xml:space="preserve">35</w:t>
      </w:r>
      <w:r>
        <w:rPr>
          <w:rFonts w:hint="eastAsia" w:ascii="宋体" w:hAnsi="宋体"/>
          <w:szCs w:val="21"/>
        </w:rPr>
        <w:t xml:space="preserve">人，</w:t>
      </w:r>
      <w:r>
        <w:rPr>
          <w:rFonts w:hint="eastAsia" w:ascii="宋体" w:hAnsi="宋体" w:cs="宋体"/>
          <w:szCs w:val="21"/>
        </w:rPr>
        <w:t xml:space="preserve">人员必须根据实际要求全部到岗。</w:t>
      </w:r>
      <w:r/>
    </w:p>
    <w:tbl>
      <w:tblPr>
        <w:tblW w:w="5000" w:type="pct"/>
        <w:jc w:val="center"/>
        <w:tblLook w:val="04A0" w:firstRow="1" w:lastRow="0" w:firstColumn="1" w:lastColumn="0" w:noHBand="0" w:noVBand="1"/>
      </w:tblPr>
      <w:tblGrid>
        <w:gridCol w:w="806"/>
        <w:gridCol w:w="1167"/>
        <w:gridCol w:w="710"/>
        <w:gridCol w:w="1275"/>
        <w:gridCol w:w="2128"/>
        <w:gridCol w:w="2794"/>
      </w:tblGrid>
      <w:tr>
        <w:trPr>
          <w:jc w:val="center"/>
          <w:tblHeader/>
        </w:trPr>
        <w:tc>
          <w:tcPr>
            <w:tcBorders>
              <w:top w:val="single" w:color="000000" w:sz="8" w:space="0"/>
              <w:left w:val="single" w:color="000000" w:sz="8" w:space="0"/>
              <w:bottom w:val="none" w:color="000000" w:sz="4" w:space="0"/>
              <w:right w:val="single" w:color="000000" w:sz="8" w:space="0"/>
            </w:tcBorders>
            <w:tcW w:w="454"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657"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岗位设置</w:t>
            </w:r>
            <w:r/>
          </w:p>
        </w:tc>
        <w:tc>
          <w:tcPr>
            <w:tcBorders>
              <w:top w:val="single" w:color="000000" w:sz="8" w:space="0"/>
              <w:left w:val="none" w:color="000000" w:sz="4" w:space="0"/>
              <w:bottom w:val="none" w:color="000000" w:sz="4" w:space="0"/>
              <w:right w:val="single" w:color="000000" w:sz="8" w:space="0"/>
            </w:tcBorders>
            <w:tcW w:w="400"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人数</w:t>
            </w:r>
            <w:r/>
          </w:p>
        </w:tc>
        <w:tc>
          <w:tcPr>
            <w:tcBorders>
              <w:top w:val="single" w:color="000000" w:sz="8" w:space="0"/>
              <w:left w:val="single" w:color="000000" w:sz="8" w:space="0"/>
              <w:bottom w:val="none" w:color="000000" w:sz="4" w:space="0"/>
              <w:right w:val="single" w:color="000000" w:sz="8" w:space="0"/>
            </w:tcBorders>
            <w:tcW w:w="718"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性别</w:t>
            </w:r>
            <w:r>
              <w:rPr>
                <w:rFonts w:ascii="宋体" w:hAnsi="宋体" w:cs="宋体"/>
                <w:b/>
                <w:bCs/>
                <w:color w:val="000000"/>
                <w:szCs w:val="21"/>
                <w:lang w:bidi="ar"/>
              </w:rPr>
              <w:t xml:space="preserve">年龄</w:t>
            </w:r>
            <w:r/>
          </w:p>
        </w:tc>
        <w:tc>
          <w:tcPr>
            <w:tcBorders>
              <w:top w:val="single" w:color="000000" w:sz="8" w:space="0"/>
              <w:left w:val="none" w:color="000000" w:sz="4" w:space="0"/>
              <w:bottom w:val="none" w:color="000000" w:sz="4" w:space="0"/>
              <w:right w:val="single" w:color="000000" w:sz="8" w:space="0"/>
            </w:tcBorders>
            <w:tcW w:w="1198"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工作时间</w:t>
            </w:r>
            <w:r/>
          </w:p>
        </w:tc>
        <w:tc>
          <w:tcPr>
            <w:tcBorders>
              <w:top w:val="single" w:color="000000" w:sz="8" w:space="0"/>
              <w:left w:val="none" w:color="000000" w:sz="4" w:space="0"/>
              <w:bottom w:val="none" w:color="000000" w:sz="4" w:space="0"/>
              <w:right w:val="single" w:color="000000" w:sz="8" w:space="0"/>
            </w:tcBorders>
            <w:tcW w:w="1573" w:type="pct"/>
            <w:vAlign w:val="center"/>
            <w:textDirection w:val="lrTb"/>
            <w:noWrap w:val="false"/>
          </w:tcPr>
          <w:p>
            <w:pPr>
              <w:jc w:val="center"/>
              <w:widowControl/>
              <w:rPr>
                <w:rFonts w:hint="eastAsia" w:ascii="宋体" w:hAnsi="宋体" w:cs="宋体"/>
                <w:b/>
                <w:color w:val="000000"/>
                <w:szCs w:val="21"/>
              </w:rPr>
            </w:pPr>
            <w:r>
              <w:rPr>
                <w:rFonts w:ascii="宋体" w:hAnsi="宋体" w:cs="宋体"/>
                <w:b/>
                <w:color w:val="000000"/>
                <w:szCs w:val="21"/>
                <w:lang w:bidi="ar"/>
              </w:rPr>
              <w:t xml:space="preserve">专业能力要求</w:t>
            </w:r>
            <w:r/>
          </w:p>
        </w:tc>
      </w:tr>
      <w:tr>
        <w:trPr>
          <w:jc w:val="center"/>
        </w:trPr>
        <w:tc>
          <w:tcPr>
            <w:gridSpan w:val="6"/>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湖畔香榭</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项目助理</w:t>
            </w:r>
            <w:r/>
          </w:p>
        </w:tc>
        <w:tc>
          <w:tcPr>
            <w:tcBorders>
              <w:top w:val="single" w:color="000000" w:sz="8"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性别不限，非退休人员</w:t>
            </w:r>
            <w:r/>
          </w:p>
        </w:tc>
        <w:tc>
          <w:tcPr>
            <w:tcBorders>
              <w:top w:val="single" w:color="000000" w:sz="8" w:space="0"/>
              <w:left w:val="none" w:color="000000" w:sz="4" w:space="0"/>
              <w:right w:val="single" w:color="000000" w:sz="8" w:space="0"/>
            </w:tcBorders>
            <w:tcW w:w="1198" w:type="pct"/>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single" w:color="000000" w:sz="8"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具有物业项目经理证书。</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2</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财务/客服</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女性，非退休人员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3</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工程维修主管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男性，非退休人员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同时持有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特种作业操作证（高处作业）</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4</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男性，非退休人员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特种作业操作证（高压电工作业）或特种作业操作证（低压电工作业）</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5</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w:t>
            </w:r>
            <w:r>
              <w:rPr>
                <w:rFonts w:hint="eastAsia" w:ascii="宋体" w:hAnsi="宋体" w:cs="宋体"/>
                <w:color w:val="000000"/>
                <w:szCs w:val="21"/>
                <w:lang w:bidi="ar"/>
              </w:rPr>
              <w:t xml:space="preserve">主管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65周岁以下</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r>
        <w:trPr>
          <w:jc w:val="center"/>
        </w:trPr>
        <w:tc>
          <w:tcPr>
            <w:tcBorders>
              <w:top w:val="single" w:color="auto"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6</w:t>
            </w:r>
            <w:r/>
          </w:p>
        </w:tc>
        <w:tc>
          <w:tcPr>
            <w:tcBorders>
              <w:top w:val="single" w:color="auto"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秩序维护人员</w:t>
            </w:r>
            <w:r/>
          </w:p>
        </w:tc>
        <w:tc>
          <w:tcPr>
            <w:tcBorders>
              <w:top w:val="single" w:color="auto"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auto"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65周岁以下</w:t>
            </w:r>
            <w:r/>
          </w:p>
        </w:tc>
        <w:tc>
          <w:tcPr>
            <w:tcBorders>
              <w:top w:val="single" w:color="auto" w:sz="4" w:space="0"/>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ff0000"/>
                <w:szCs w:val="21"/>
              </w:rPr>
            </w:pPr>
            <w:r>
              <w:rPr>
                <w:rFonts w:ascii="宋体" w:hAnsi="宋体" w:cs="宋体"/>
                <w:szCs w:val="21"/>
                <w:lang w:bidi="ar"/>
              </w:rPr>
              <w:t xml:space="preserve">投标人承诺中标后应配备2人持有</w:t>
            </w:r>
            <w:r>
              <w:rPr>
                <w:rFonts w:hint="eastAsia" w:ascii="宋体" w:hAnsi="宋体" w:cs="宋体"/>
                <w:color w:val="000000"/>
                <w:szCs w:val="21"/>
                <w:lang w:bidi="ar"/>
              </w:rPr>
              <w:t xml:space="preserve">中级（四级）及以上消防设施操作员国家职业资</w:t>
            </w:r>
            <w:r>
              <w:rPr>
                <w:rFonts w:hint="eastAsia" w:ascii="宋体" w:hAnsi="宋体" w:cs="宋体"/>
                <w:color w:val="000000"/>
                <w:szCs w:val="21"/>
                <w:lang w:bidi="ar"/>
              </w:rPr>
              <w:t xml:space="preserve">格证书（建（构）筑物消防员国家职业资格证书）</w:t>
            </w:r>
            <w:r>
              <w:rPr>
                <w:rFonts w:hint="eastAsia" w:ascii="宋体" w:hAnsi="宋体" w:cs="宋体"/>
                <w:szCs w:val="21"/>
                <w:lang w:bidi="ar"/>
              </w:rPr>
              <w:t xml:space="preserve">（</w:t>
            </w:r>
            <w:r>
              <w:rPr>
                <w:rFonts w:ascii="宋体" w:hAnsi="宋体" w:cs="宋体"/>
                <w:b/>
                <w:bCs/>
                <w:szCs w:val="21"/>
                <w:lang w:bidi="ar"/>
              </w:rPr>
              <w:t xml:space="preserve">提供</w:t>
            </w:r>
            <w:r>
              <w:rPr>
                <w:rFonts w:hint="eastAsia" w:ascii="宋体" w:hAnsi="宋体" w:cs="宋体"/>
                <w:b/>
                <w:bCs/>
                <w:szCs w:val="21"/>
                <w:lang w:bidi="ar"/>
              </w:rPr>
              <w:t xml:space="preserve">相应</w:t>
            </w:r>
            <w:r>
              <w:rPr>
                <w:rFonts w:ascii="宋体" w:hAnsi="宋体" w:cs="宋体"/>
                <w:b/>
                <w:bCs/>
                <w:szCs w:val="21"/>
                <w:lang w:bidi="ar"/>
              </w:rPr>
              <w:t xml:space="preserve">承诺书，否则将被认定为未实质性响应招标文件要求</w:t>
            </w:r>
            <w:r>
              <w:rPr>
                <w:rFonts w:hint="eastAsia" w:ascii="宋体" w:hAnsi="宋体" w:cs="宋体"/>
                <w:szCs w:val="21"/>
                <w:lang w:bidi="ar"/>
              </w:rPr>
              <w:t xml:space="preserve">）</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7</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保洁及绿化人员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70周岁以下</w:t>
            </w:r>
            <w:r/>
          </w:p>
        </w:tc>
        <w:tc>
          <w:tcPr>
            <w:tcBorders>
              <w:left w:val="none" w:color="000000" w:sz="4" w:space="0"/>
              <w:bottom w:val="single" w:color="000000" w:sz="8" w:space="0"/>
              <w:right w:val="single" w:color="000000" w:sz="8" w:space="0"/>
            </w:tcBorders>
            <w:tcW w:w="119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tcPr>
          <w:p>
            <w:pPr>
              <w:jc w:val="center"/>
              <w:widowControl/>
              <w:rPr>
                <w:rFonts w:hint="eastAsia" w:ascii="宋体" w:hAnsi="宋体" w:cs="宋体"/>
                <w:b/>
                <w:color w:val="000000"/>
                <w:szCs w:val="21"/>
              </w:rPr>
            </w:pPr>
            <w:r>
              <w:rPr>
                <w:rFonts w:ascii="宋体" w:hAnsi="宋体" w:cs="宋体"/>
                <w:b/>
                <w:color w:val="000000"/>
                <w:szCs w:val="21"/>
                <w:lang w:bidi="ar"/>
              </w:rPr>
              <w:t xml:space="preserve">小计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b/>
                <w:color w:val="000000"/>
                <w:szCs w:val="21"/>
              </w:rPr>
            </w:pPr>
            <w:r>
              <w:rPr>
                <w:rFonts w:ascii="宋体" w:hAnsi="宋体" w:cs="宋体"/>
                <w:b/>
                <w:color w:val="000000"/>
                <w:szCs w:val="21"/>
                <w:lang w:bidi="ar"/>
              </w:rPr>
              <w:t xml:space="preserve">1</w:t>
            </w:r>
            <w:r>
              <w:rPr>
                <w:rFonts w:hint="eastAsia" w:ascii="宋体" w:hAnsi="宋体" w:cs="宋体"/>
                <w:b/>
                <w:color w:val="000000"/>
                <w:szCs w:val="21"/>
                <w:lang w:bidi="ar"/>
              </w:rPr>
              <w:t xml:space="preserve">6</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19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r>
      <w:tr>
        <w:trPr>
          <w:jc w:val="center"/>
        </w:trPr>
        <w:tc>
          <w:tcPr>
            <w:gridSpan w:val="3"/>
            <w:tcBorders>
              <w:top w:val="none" w:color="000000" w:sz="4" w:space="0"/>
              <w:left w:val="single" w:color="000000" w:sz="8" w:space="0"/>
              <w:bottom w:val="single" w:color="000000" w:sz="8" w:space="0"/>
              <w:right w:val="single" w:color="000000" w:sz="8" w:space="0"/>
            </w:tcBorders>
            <w:tcW w:w="1511"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服务周期</w:t>
            </w:r>
            <w:r/>
          </w:p>
        </w:tc>
        <w:tc>
          <w:tcPr>
            <w:gridSpan w:val="3"/>
            <w:tcBorders>
              <w:top w:val="none" w:color="000000" w:sz="4" w:space="0"/>
              <w:left w:val="none" w:color="000000" w:sz="4" w:space="0"/>
              <w:bottom w:val="single" w:color="000000" w:sz="8" w:space="0"/>
              <w:right w:val="single" w:color="000000" w:sz="8" w:space="0"/>
            </w:tcBorders>
            <w:tcW w:w="348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2026年</w:t>
            </w:r>
            <w:r>
              <w:rPr>
                <w:rFonts w:hint="eastAsia" w:ascii="宋体" w:hAnsi="宋体" w:cs="宋体"/>
                <w:color w:val="000000"/>
                <w:szCs w:val="21"/>
                <w:lang w:bidi="ar"/>
              </w:rPr>
              <w:t xml:space="preserve">8</w:t>
            </w:r>
            <w:r>
              <w:rPr>
                <w:rFonts w:ascii="宋体" w:hAnsi="宋体" w:cs="宋体"/>
                <w:color w:val="000000"/>
                <w:szCs w:val="21"/>
                <w:lang w:bidi="ar"/>
              </w:rPr>
              <w:t xml:space="preserve">月1日~202</w:t>
            </w:r>
            <w:r>
              <w:rPr>
                <w:rFonts w:hint="eastAsia" w:ascii="宋体" w:hAnsi="宋体" w:cs="宋体"/>
                <w:color w:val="000000"/>
                <w:szCs w:val="21"/>
                <w:lang w:bidi="ar"/>
              </w:rPr>
              <w:t xml:space="preserve">9</w:t>
            </w:r>
            <w:r>
              <w:rPr>
                <w:rFonts w:ascii="宋体" w:hAnsi="宋体" w:cs="宋体"/>
                <w:color w:val="000000"/>
                <w:szCs w:val="21"/>
                <w:lang w:bidi="ar"/>
              </w:rPr>
              <w:t xml:space="preserve">年2月</w:t>
            </w:r>
            <w:r>
              <w:rPr>
                <w:rFonts w:hint="eastAsia" w:ascii="宋体" w:hAnsi="宋体" w:cs="宋体"/>
                <w:color w:val="000000"/>
                <w:szCs w:val="21"/>
                <w:lang w:bidi="ar"/>
              </w:rPr>
              <w:t xml:space="preserve">28</w:t>
            </w:r>
            <w:r>
              <w:rPr>
                <w:rFonts w:ascii="宋体" w:hAnsi="宋体" w:cs="宋体"/>
                <w:color w:val="000000"/>
                <w:szCs w:val="21"/>
                <w:lang w:bidi="ar"/>
              </w:rPr>
              <w:t xml:space="preserve">日</w:t>
            </w:r>
            <w:r/>
          </w:p>
        </w:tc>
      </w:tr>
      <w:tr>
        <w:trPr>
          <w:jc w:val="center"/>
        </w:trPr>
        <w:tc>
          <w:tcPr>
            <w:gridSpan w:val="6"/>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临湖景苑</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8</w:t>
            </w:r>
            <w:r/>
          </w:p>
        </w:tc>
        <w:tc>
          <w:tcPr>
            <w:tcBorders>
              <w:top w:val="single" w:color="000000" w:sz="8"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项目经理</w:t>
            </w:r>
            <w:r/>
          </w:p>
        </w:tc>
        <w:tc>
          <w:tcPr>
            <w:tcBorders>
              <w:top w:val="single" w:color="000000" w:sz="8"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性别不限，非退休人员</w:t>
            </w:r>
            <w:r/>
          </w:p>
        </w:tc>
        <w:tc>
          <w:tcPr>
            <w:tcBorders>
              <w:top w:val="single" w:color="000000" w:sz="8" w:space="0"/>
              <w:left w:val="none" w:color="000000" w:sz="4" w:space="0"/>
              <w:right w:val="single" w:color="000000" w:sz="8" w:space="0"/>
            </w:tcBorders>
            <w:tcW w:w="1198" w:type="pct"/>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single" w:color="000000" w:sz="8"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具有物业项目经理证书。</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9</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财务/客服</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女性，非退休人员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10</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工程维修主管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男性，非退休人员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同时持有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特种作业操作证（高处作业）</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11</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男性，非退休人员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特种作业操作证（高压电工作业）或特种作业操作证（低压电工作业）</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12</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秩序维护主管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性别不限，非退休人员</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13</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65周岁以下</w:t>
            </w:r>
            <w:r/>
          </w:p>
        </w:tc>
        <w:tc>
          <w:tcPr>
            <w:tcBorders>
              <w:left w:val="none" w:color="000000" w:sz="4" w:space="0"/>
              <w:right w:val="single" w:color="000000" w:sz="8" w:space="0"/>
            </w:tcBorders>
            <w:tcW w:w="1198"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widowControl/>
              <w:rPr>
                <w:rFonts w:hint="eastAsia" w:ascii="宋体" w:hAnsi="宋体" w:cs="宋体"/>
                <w:color w:val="ff0000"/>
                <w:szCs w:val="21"/>
              </w:rPr>
            </w:pPr>
            <w:r>
              <w:rPr>
                <w:rFonts w:ascii="宋体" w:hAnsi="宋体" w:cs="宋体"/>
                <w:szCs w:val="21"/>
                <w:lang w:bidi="ar"/>
              </w:rPr>
              <w:t xml:space="preserve">投标人承诺中标后应配备2人持有</w:t>
            </w:r>
            <w:r>
              <w:rPr>
                <w:rFonts w:hint="eastAsia" w:ascii="宋体" w:hAnsi="宋体" w:cs="宋体"/>
                <w:color w:val="000000"/>
                <w:szCs w:val="21"/>
                <w:lang w:bidi="ar"/>
              </w:rPr>
              <w:t xml:space="preserve">中级（四级）及以上消防设施操作员国家职业资格证书（建（构）筑物消防员国家职业资格证书）</w:t>
            </w:r>
            <w:r>
              <w:rPr>
                <w:rFonts w:hint="eastAsia" w:ascii="宋体" w:hAnsi="宋体" w:cs="宋体"/>
                <w:color w:val="000000"/>
                <w:szCs w:val="21"/>
                <w:lang w:bidi="ar"/>
              </w:rPr>
              <w:t xml:space="preserve">（</w:t>
            </w:r>
            <w:r>
              <w:rPr>
                <w:rFonts w:ascii="宋体" w:hAnsi="宋体" w:cs="宋体"/>
                <w:b/>
                <w:bCs/>
                <w:szCs w:val="21"/>
                <w:lang w:bidi="ar"/>
              </w:rPr>
              <w:t xml:space="preserve">提供</w:t>
            </w:r>
            <w:r>
              <w:rPr>
                <w:rFonts w:hint="eastAsia" w:ascii="宋体" w:hAnsi="宋体" w:cs="宋体"/>
                <w:b/>
                <w:bCs/>
                <w:szCs w:val="21"/>
                <w:lang w:bidi="ar"/>
              </w:rPr>
              <w:t xml:space="preserve">相应</w:t>
            </w:r>
            <w:r>
              <w:rPr>
                <w:rFonts w:ascii="宋体" w:hAnsi="宋体" w:cs="宋体"/>
                <w:b/>
                <w:bCs/>
                <w:szCs w:val="21"/>
                <w:lang w:bidi="ar"/>
              </w:rPr>
              <w:t xml:space="preserve">承诺书，否则将被认定为未实质性响应招标文件要求</w:t>
            </w:r>
            <w:r>
              <w:rPr>
                <w:rFonts w:hint="eastAsia" w:ascii="宋体" w:hAnsi="宋体" w:cs="宋体"/>
                <w:szCs w:val="21"/>
                <w:lang w:bidi="ar"/>
              </w:rPr>
              <w:t xml:space="preserve">）</w:t>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14</w:t>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保洁及绿化人员</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70周岁以下</w:t>
            </w:r>
            <w:r/>
          </w:p>
        </w:tc>
        <w:tc>
          <w:tcPr>
            <w:tcBorders>
              <w:left w:val="none" w:color="000000" w:sz="4" w:space="0"/>
              <w:bottom w:val="single" w:color="000000" w:sz="8" w:space="0"/>
              <w:right w:val="single" w:color="000000" w:sz="8" w:space="0"/>
            </w:tcBorders>
            <w:tcW w:w="119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Pr>
        <w:tc>
          <w:tcPr>
            <w:tcBorders>
              <w:top w:val="none" w:color="000000" w:sz="4" w:space="0"/>
              <w:left w:val="single" w:color="000000" w:sz="8" w:space="0"/>
              <w:bottom w:val="single" w:color="000000" w:sz="8" w:space="0"/>
              <w:right w:val="single" w:color="000000" w:sz="8" w:space="0"/>
            </w:tcBorders>
            <w:tcW w:w="454" w:type="pct"/>
            <w:vAlign w:val="center"/>
            <w:textDirection w:val="lrTb"/>
            <w:noWrap/>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657" w:type="pct"/>
            <w:vAlign w:val="center"/>
            <w:textDirection w:val="lrTb"/>
            <w:noWrap/>
          </w:tcPr>
          <w:p>
            <w:pPr>
              <w:jc w:val="center"/>
              <w:widowControl/>
              <w:rPr>
                <w:rFonts w:hint="eastAsia" w:ascii="宋体" w:hAnsi="宋体" w:cs="宋体"/>
                <w:b/>
                <w:color w:val="000000"/>
                <w:szCs w:val="21"/>
              </w:rPr>
            </w:pPr>
            <w:r>
              <w:rPr>
                <w:rFonts w:ascii="宋体" w:hAnsi="宋体" w:cs="宋体"/>
                <w:b/>
                <w:color w:val="000000"/>
                <w:szCs w:val="21"/>
                <w:lang w:bidi="ar"/>
              </w:rPr>
              <w:t xml:space="preserve">小计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b/>
                <w:color w:val="000000"/>
                <w:szCs w:val="21"/>
              </w:rPr>
            </w:pPr>
            <w:r>
              <w:rPr>
                <w:rFonts w:hint="eastAsia" w:ascii="宋体" w:hAnsi="宋体" w:cs="宋体"/>
                <w:b/>
                <w:color w:val="000000"/>
                <w:szCs w:val="21"/>
                <w:lang w:bidi="ar"/>
              </w:rPr>
              <w:t xml:space="preserve">19</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19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r>
      <w:tr>
        <w:trPr>
          <w:jc w:val="center"/>
        </w:trPr>
        <w:tc>
          <w:tcPr>
            <w:gridSpan w:val="3"/>
            <w:tcBorders>
              <w:top w:val="none" w:color="000000" w:sz="4" w:space="0"/>
              <w:left w:val="single" w:color="000000" w:sz="8" w:space="0"/>
              <w:bottom w:val="single" w:color="000000" w:sz="8" w:space="0"/>
              <w:right w:val="single" w:color="000000" w:sz="8" w:space="0"/>
            </w:tcBorders>
            <w:tcW w:w="1511"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服务周期</w:t>
            </w:r>
            <w:r/>
          </w:p>
        </w:tc>
        <w:tc>
          <w:tcPr>
            <w:gridSpan w:val="3"/>
            <w:tcBorders>
              <w:top w:val="none" w:color="000000" w:sz="4" w:space="0"/>
              <w:left w:val="none" w:color="000000" w:sz="4" w:space="0"/>
              <w:bottom w:val="single" w:color="000000" w:sz="8" w:space="0"/>
              <w:right w:val="single" w:color="000000" w:sz="8" w:space="0"/>
            </w:tcBorders>
            <w:tcW w:w="348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2027年1月1日~2029年12月31日</w:t>
            </w:r>
            <w:r/>
          </w:p>
        </w:tc>
      </w:tr>
      <w:tr>
        <w:trPr>
          <w:jc w:val="center"/>
        </w:trPr>
        <w:tc>
          <w:tcPr>
            <w:gridSpan w:val="2"/>
            <w:tcBorders>
              <w:top w:val="none" w:color="000000" w:sz="4" w:space="0"/>
              <w:left w:val="single" w:color="000000" w:sz="8" w:space="0"/>
              <w:bottom w:val="single" w:color="000000" w:sz="8" w:space="0"/>
              <w:right w:val="single" w:color="000000" w:sz="8" w:space="0"/>
            </w:tcBorders>
            <w:tcW w:w="1111" w:type="pct"/>
            <w:vAlign w:val="center"/>
            <w:textDirection w:val="lrTb"/>
            <w:noWrap/>
          </w:tcPr>
          <w:p>
            <w:pPr>
              <w:jc w:val="center"/>
              <w:widowControl/>
              <w:rPr>
                <w:rFonts w:hint="eastAsia" w:ascii="宋体" w:hAnsi="宋体" w:cs="宋体"/>
                <w:b/>
                <w:color w:val="000000"/>
                <w:szCs w:val="21"/>
              </w:rPr>
            </w:pPr>
            <w:r>
              <w:rPr>
                <w:rFonts w:ascii="宋体" w:hAnsi="宋体" w:cs="宋体"/>
                <w:b/>
                <w:color w:val="000000"/>
                <w:szCs w:val="21"/>
                <w:lang w:bidi="ar"/>
              </w:rPr>
              <w:t xml:space="preserve">合计：</w:t>
            </w:r>
            <w:r/>
          </w:p>
        </w:tc>
        <w:tc>
          <w:tcPr>
            <w:tcBorders>
              <w:top w:val="none" w:color="000000" w:sz="4" w:space="0"/>
              <w:left w:val="none" w:color="000000" w:sz="4" w:space="0"/>
              <w:bottom w:val="single" w:color="000000" w:sz="8" w:space="0"/>
              <w:right w:val="single" w:color="000000" w:sz="8" w:space="0"/>
            </w:tcBorders>
            <w:tcW w:w="400" w:type="pct"/>
            <w:vAlign w:val="center"/>
            <w:textDirection w:val="lrTb"/>
            <w:noWrap/>
          </w:tcPr>
          <w:p>
            <w:pPr>
              <w:jc w:val="left"/>
              <w:widowControl/>
              <w:rPr>
                <w:rFonts w:hint="eastAsia" w:ascii="宋体" w:hAnsi="宋体" w:cs="宋体"/>
                <w:b/>
                <w:color w:val="000000"/>
                <w:szCs w:val="21"/>
              </w:rPr>
            </w:pPr>
            <w:r>
              <w:rPr>
                <w:rFonts w:hint="eastAsia" w:ascii="宋体" w:hAnsi="宋体" w:cs="宋体"/>
                <w:b/>
                <w:color w:val="000000"/>
                <w:szCs w:val="21"/>
                <w:lang w:bidi="ar"/>
              </w:rPr>
              <w:t xml:space="preserve">35</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198"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c>
          <w:tcPr>
            <w:tcBorders>
              <w:top w:val="none" w:color="000000" w:sz="4" w:space="0"/>
              <w:left w:val="none" w:color="000000" w:sz="4" w:space="0"/>
              <w:bottom w:val="single" w:color="000000" w:sz="8" w:space="0"/>
              <w:right w:val="single" w:color="000000" w:sz="8" w:space="0"/>
            </w:tcBorders>
            <w:tcW w:w="1573" w:type="pct"/>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r>
            <w:r/>
          </w:p>
        </w:tc>
      </w:tr>
    </w:tbl>
    <w:p>
      <w:pPr>
        <w:spacing w:line="360" w:lineRule="auto"/>
        <w:rPr>
          <w:rFonts w:hint="eastAsia" w:ascii="宋体" w:hAnsi="宋体"/>
          <w:b/>
          <w:szCs w:val="21"/>
        </w:rPr>
      </w:pPr>
      <w:r>
        <w:rPr>
          <w:rFonts w:hint="eastAsia" w:ascii="宋体" w:hAnsi="宋体"/>
          <w:b/>
          <w:szCs w:val="21"/>
        </w:rPr>
      </w:r>
      <w:r/>
    </w:p>
    <w:p>
      <w:pPr>
        <w:ind w:firstLine="422"/>
        <w:spacing w:line="360" w:lineRule="auto"/>
        <w:rPr>
          <w:rFonts w:hint="eastAsia" w:ascii="宋体" w:hAnsi="宋体" w:cs="宋体"/>
          <w:szCs w:val="21"/>
        </w:rPr>
      </w:pPr>
      <w:r>
        <w:rPr>
          <w:rFonts w:hint="eastAsia" w:ascii="宋体" w:hAnsi="宋体"/>
          <w:b/>
          <w:bCs/>
          <w:szCs w:val="21"/>
        </w:rPr>
        <w:t xml:space="preserve">2.阳澄湖社区</w:t>
      </w:r>
      <w:r/>
    </w:p>
    <w:p>
      <w:pPr>
        <w:ind w:firstLine="420"/>
        <w:spacing w:line="360" w:lineRule="auto"/>
        <w:rPr>
          <w:rFonts w:hint="eastAsia" w:ascii="宋体" w:hAnsi="宋体"/>
          <w:szCs w:val="21"/>
        </w:rPr>
      </w:pPr>
      <w:r>
        <w:rPr>
          <w:rFonts w:hint="eastAsia" w:ascii="宋体" w:hAnsi="宋体" w:cs="宋体"/>
          <w:szCs w:val="21"/>
        </w:rPr>
        <w:t xml:space="preserve">本</w:t>
      </w:r>
      <w:r>
        <w:rPr>
          <w:rFonts w:hint="eastAsia" w:ascii="宋体" w:hAnsi="宋体" w:cs="宋体"/>
          <w:szCs w:val="21"/>
        </w:rPr>
        <w:t xml:space="preserve">社区</w:t>
      </w:r>
      <w:r>
        <w:rPr>
          <w:rFonts w:hint="eastAsia" w:ascii="宋体" w:hAnsi="宋体" w:cs="宋体"/>
          <w:szCs w:val="21"/>
        </w:rPr>
        <w:t xml:space="preserve">须配备服务人员共</w:t>
      </w:r>
      <w:r>
        <w:rPr>
          <w:rFonts w:hint="eastAsia" w:ascii="宋体" w:hAnsi="宋体" w:cs="宋体"/>
          <w:szCs w:val="21"/>
          <w:u w:val="none"/>
        </w:rPr>
        <w:t xml:space="preserve">8</w:t>
      </w:r>
      <w:r>
        <w:rPr>
          <w:rFonts w:hint="eastAsia" w:ascii="宋体" w:hAnsi="宋体" w:cs="宋体"/>
          <w:szCs w:val="21"/>
        </w:rPr>
        <w:t xml:space="preserve">人，人员必须根据项目实际要求全部到岗</w:t>
      </w:r>
      <w:r>
        <w:rPr>
          <w:rFonts w:hint="eastAsia" w:ascii="宋体" w:hAnsi="宋体"/>
          <w:szCs w:val="21"/>
        </w:rPr>
        <w:t xml:space="preserve">。</w:t>
      </w:r>
      <w:r/>
    </w:p>
    <w:tbl>
      <w:tblPr>
        <w:tblW w:w="5000" w:type="pct"/>
        <w:jc w:val="center"/>
        <w:tblLook w:val="04A0" w:firstRow="1" w:lastRow="0" w:firstColumn="1" w:lastColumn="0" w:noHBand="0" w:noVBand="1"/>
      </w:tblPr>
      <w:tblGrid>
        <w:gridCol w:w="841"/>
        <w:gridCol w:w="1135"/>
        <w:gridCol w:w="709"/>
        <w:gridCol w:w="1275"/>
        <w:gridCol w:w="2126"/>
        <w:gridCol w:w="2794"/>
      </w:tblGrid>
      <w:tr>
        <w:trPr>
          <w:jc w:val="center"/>
        </w:trPr>
        <w:tc>
          <w:tcPr>
            <w:tcBorders>
              <w:top w:val="single" w:color="000000" w:sz="8" w:space="0"/>
              <w:left w:val="single" w:color="000000" w:sz="8" w:space="0"/>
              <w:bottom w:val="none" w:color="000000" w:sz="4" w:space="0"/>
              <w:right w:val="single" w:color="000000" w:sz="8" w:space="0"/>
            </w:tcBorders>
            <w:tcW w:w="474"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639"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岗位设置</w:t>
            </w:r>
            <w:r/>
          </w:p>
        </w:tc>
        <w:tc>
          <w:tcPr>
            <w:tcBorders>
              <w:top w:val="single" w:color="000000" w:sz="8" w:space="0"/>
              <w:left w:val="none" w:color="000000" w:sz="4" w:space="0"/>
              <w:bottom w:val="none" w:color="000000" w:sz="4" w:space="0"/>
              <w:right w:val="single" w:color="000000" w:sz="8" w:space="0"/>
            </w:tcBorders>
            <w:tcW w:w="399"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人数</w:t>
            </w:r>
            <w:r/>
          </w:p>
        </w:tc>
        <w:tc>
          <w:tcPr>
            <w:tcBorders>
              <w:top w:val="single" w:color="000000" w:sz="8" w:space="0"/>
              <w:left w:val="single" w:color="000000" w:sz="8" w:space="0"/>
              <w:bottom w:val="none" w:color="000000" w:sz="4" w:space="0"/>
              <w:right w:val="single" w:color="000000" w:sz="8" w:space="0"/>
            </w:tcBorders>
            <w:tcW w:w="718"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年龄</w:t>
            </w:r>
            <w:r>
              <w:rPr>
                <w:rFonts w:hint="eastAsia" w:ascii="宋体" w:hAnsi="宋体" w:cs="宋体"/>
                <w:b/>
                <w:bCs/>
                <w:color w:val="000000"/>
                <w:szCs w:val="21"/>
                <w:lang w:bidi="ar"/>
              </w:rPr>
              <w:t xml:space="preserve">性别</w:t>
            </w:r>
            <w:r/>
          </w:p>
        </w:tc>
        <w:tc>
          <w:tcPr>
            <w:tcBorders>
              <w:top w:val="single" w:color="000000" w:sz="8" w:space="0"/>
              <w:left w:val="none" w:color="000000" w:sz="4" w:space="0"/>
              <w:bottom w:val="none" w:color="000000" w:sz="4" w:space="0"/>
              <w:right w:val="single" w:color="000000" w:sz="8" w:space="0"/>
            </w:tcBorders>
            <w:tcW w:w="1197"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工作时间</w:t>
            </w:r>
            <w:r/>
          </w:p>
        </w:tc>
        <w:tc>
          <w:tcPr>
            <w:tcBorders>
              <w:top w:val="single" w:color="000000" w:sz="8" w:space="0"/>
              <w:left w:val="none" w:color="000000" w:sz="4" w:space="0"/>
              <w:bottom w:val="none" w:color="000000" w:sz="4" w:space="0"/>
              <w:right w:val="single" w:color="000000" w:sz="8" w:space="0"/>
            </w:tcBorders>
            <w:tcW w:w="1574" w:type="pct"/>
            <w:vAlign w:val="center"/>
            <w:textDirection w:val="lrTb"/>
            <w:noWrap w:val="false"/>
          </w:tcPr>
          <w:p>
            <w:pPr>
              <w:jc w:val="center"/>
              <w:widowControl/>
              <w:rPr>
                <w:rFonts w:hint="eastAsia" w:ascii="宋体" w:hAnsi="宋体" w:cs="宋体"/>
                <w:b/>
                <w:bCs/>
                <w:color w:val="000000"/>
                <w:szCs w:val="21"/>
                <w:lang w:bidi="ar"/>
              </w:rPr>
            </w:pPr>
            <w:r>
              <w:rPr>
                <w:rFonts w:ascii="宋体" w:hAnsi="宋体" w:cs="宋体"/>
                <w:b/>
                <w:bCs/>
                <w:color w:val="000000"/>
                <w:szCs w:val="21"/>
                <w:lang w:bidi="ar"/>
              </w:rPr>
              <w:t xml:space="preserve">专业能力要求</w:t>
            </w:r>
            <w:r/>
          </w:p>
        </w:tc>
      </w:tr>
      <w:tr>
        <w:trPr>
          <w:jc w:val="center"/>
        </w:trPr>
        <w:tc>
          <w:tcPr>
            <w:gridSpan w:val="6"/>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lang w:bidi="ar"/>
              </w:rPr>
              <w:t xml:space="preserve">杨林小区</w:t>
            </w:r>
            <w:r/>
          </w:p>
        </w:tc>
      </w:tr>
      <w:tr>
        <w:trPr>
          <w:jc w:val="center"/>
        </w:trPr>
        <w:tc>
          <w:tcPr>
            <w:tcBorders>
              <w:top w:val="none" w:color="000000" w:sz="4" w:space="0"/>
              <w:left w:val="single" w:color="000000" w:sz="8" w:space="0"/>
              <w:bottom w:val="single" w:color="000000" w:sz="8" w:space="0"/>
              <w:right w:val="single" w:color="000000" w:sz="8" w:space="0"/>
            </w:tcBorders>
            <w:tcW w:w="474"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63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项目</w:t>
            </w:r>
            <w:r>
              <w:rPr>
                <w:rFonts w:hint="eastAsia" w:ascii="宋体" w:hAnsi="宋体" w:cs="宋体"/>
                <w:color w:val="000000"/>
                <w:szCs w:val="21"/>
                <w:lang w:bidi="ar"/>
              </w:rPr>
              <w:t xml:space="preserve">助理</w:t>
            </w:r>
            <w:r/>
          </w:p>
        </w:tc>
        <w:tc>
          <w:tcPr>
            <w:tcBorders>
              <w:top w:val="single" w:color="000000" w:sz="8" w:space="0"/>
              <w:left w:val="none" w:color="000000" w:sz="4" w:space="0"/>
              <w:bottom w:val="single" w:color="000000" w:sz="8" w:space="0"/>
              <w:right w:val="single" w:color="000000" w:sz="8" w:space="0"/>
            </w:tcBorders>
            <w:tcW w:w="399"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w:t>
            </w:r>
            <w:r/>
          </w:p>
        </w:tc>
        <w:tc>
          <w:tcPr>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性别不限，非退休人员</w:t>
            </w:r>
            <w:r/>
          </w:p>
        </w:tc>
        <w:tc>
          <w:tcPr>
            <w:tcBorders>
              <w:top w:val="single" w:color="000000" w:sz="8" w:space="0"/>
              <w:left w:val="none" w:color="000000" w:sz="4" w:space="0"/>
              <w:right w:val="single" w:color="000000" w:sz="8" w:space="0"/>
            </w:tcBorders>
            <w:tcW w:w="1197" w:type="pct"/>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single" w:color="000000" w:sz="8" w:space="0"/>
              <w:left w:val="none" w:color="000000" w:sz="4" w:space="0"/>
              <w:bottom w:val="single" w:color="000000" w:sz="8" w:space="0"/>
              <w:right w:val="single" w:color="000000" w:sz="8" w:space="0"/>
            </w:tcBorders>
            <w:tcW w:w="1574"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持有物业项目经理证书</w:t>
            </w:r>
            <w:r/>
          </w:p>
        </w:tc>
      </w:tr>
      <w:tr>
        <w:trPr>
          <w:jc w:val="center"/>
        </w:trPr>
        <w:tc>
          <w:tcPr>
            <w:tcBorders>
              <w:top w:val="none" w:color="000000" w:sz="4" w:space="0"/>
              <w:left w:val="single" w:color="000000" w:sz="8" w:space="0"/>
              <w:bottom w:val="single" w:color="000000" w:sz="8" w:space="0"/>
              <w:right w:val="single" w:color="000000" w:sz="8" w:space="0"/>
            </w:tcBorders>
            <w:tcW w:w="47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none" w:color="000000" w:sz="4" w:space="0"/>
              <w:left w:val="none" w:color="000000" w:sz="4" w:space="0"/>
              <w:bottom w:val="single" w:color="000000" w:sz="8" w:space="0"/>
              <w:right w:val="single" w:color="000000" w:sz="8" w:space="0"/>
            </w:tcBorders>
            <w:tcW w:w="63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工程维修人员</w:t>
            </w:r>
            <w:r/>
          </w:p>
        </w:tc>
        <w:tc>
          <w:tcPr>
            <w:tcBorders>
              <w:top w:val="none" w:color="000000" w:sz="4" w:space="0"/>
              <w:left w:val="none" w:color="000000" w:sz="4" w:space="0"/>
              <w:bottom w:val="single" w:color="000000" w:sz="8" w:space="0"/>
              <w:right w:val="single" w:color="000000" w:sz="8" w:space="0"/>
            </w:tcBorders>
            <w:tcW w:w="399"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0</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r>
            <w:r/>
          </w:p>
        </w:tc>
        <w:tc>
          <w:tcPr>
            <w:tcBorders>
              <w:left w:val="none" w:color="000000" w:sz="4" w:space="0"/>
              <w:right w:val="single" w:color="000000" w:sz="8" w:space="0"/>
            </w:tcBorders>
            <w:tcW w:w="1197"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由</w:t>
            </w:r>
            <w:r>
              <w:rPr>
                <w:rFonts w:hint="eastAsia" w:ascii="宋体" w:hAnsi="宋体" w:cs="宋体"/>
                <w:color w:val="000000"/>
                <w:szCs w:val="21"/>
                <w:lang w:bidi="ar"/>
              </w:rPr>
              <w:t xml:space="preserve">湖畔香榭</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临湖景苑</w:t>
            </w:r>
            <w:r>
              <w:rPr>
                <w:rFonts w:hint="eastAsia" w:ascii="宋体" w:hAnsi="宋体" w:cs="宋体"/>
                <w:color w:val="000000"/>
                <w:szCs w:val="21"/>
                <w:lang w:bidi="ar"/>
              </w:rPr>
              <w:t xml:space="preserve">的工程维修人员兼任</w:t>
            </w:r>
            <w:r/>
          </w:p>
        </w:tc>
      </w:tr>
      <w:tr>
        <w:trPr>
          <w:jc w:val="center"/>
        </w:trPr>
        <w:tc>
          <w:tcPr>
            <w:tcBorders>
              <w:top w:val="none" w:color="000000" w:sz="4" w:space="0"/>
              <w:left w:val="single" w:color="000000" w:sz="8" w:space="0"/>
              <w:bottom w:val="single" w:color="000000" w:sz="8" w:space="0"/>
              <w:right w:val="single" w:color="000000" w:sz="8" w:space="0"/>
            </w:tcBorders>
            <w:tcW w:w="47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none" w:color="000000" w:sz="4" w:space="0"/>
              <w:left w:val="none" w:color="000000" w:sz="4" w:space="0"/>
              <w:bottom w:val="single" w:color="000000" w:sz="8" w:space="0"/>
              <w:right w:val="single" w:color="000000" w:sz="8" w:space="0"/>
            </w:tcBorders>
            <w:tcW w:w="63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秩序维护人员</w:t>
            </w:r>
            <w:r/>
          </w:p>
        </w:tc>
        <w:tc>
          <w:tcPr>
            <w:tcBorders>
              <w:top w:val="none" w:color="000000" w:sz="4" w:space="0"/>
              <w:left w:val="none" w:color="000000" w:sz="4" w:space="0"/>
              <w:bottom w:val="single" w:color="000000" w:sz="8" w:space="0"/>
              <w:right w:val="single" w:color="000000" w:sz="8" w:space="0"/>
            </w:tcBorders>
            <w:tcW w:w="399"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3</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65周岁以下</w:t>
            </w:r>
            <w:r/>
          </w:p>
        </w:tc>
        <w:tc>
          <w:tcPr>
            <w:tcBorders>
              <w:left w:val="none" w:color="000000" w:sz="4" w:space="0"/>
              <w:right w:val="single" w:color="000000" w:sz="8" w:space="0"/>
            </w:tcBorders>
            <w:tcW w:w="1197"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4" w:type="pct"/>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rPr>
            </w:r>
            <w:r/>
          </w:p>
        </w:tc>
      </w:tr>
      <w:tr>
        <w:trPr>
          <w:jc w:val="center"/>
        </w:trPr>
        <w:tc>
          <w:tcPr>
            <w:tcBorders>
              <w:top w:val="none" w:color="000000" w:sz="4" w:space="0"/>
              <w:left w:val="single" w:color="000000" w:sz="8" w:space="0"/>
              <w:bottom w:val="single" w:color="000000" w:sz="8" w:space="0"/>
              <w:right w:val="single" w:color="000000" w:sz="8" w:space="0"/>
            </w:tcBorders>
            <w:tcW w:w="47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none" w:color="000000" w:sz="4" w:space="0"/>
              <w:left w:val="none" w:color="000000" w:sz="4" w:space="0"/>
              <w:bottom w:val="single" w:color="000000" w:sz="8" w:space="0"/>
              <w:right w:val="single" w:color="000000" w:sz="8" w:space="0"/>
            </w:tcBorders>
            <w:tcW w:w="639"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保洁及绿化人员</w:t>
            </w:r>
            <w:r/>
          </w:p>
        </w:tc>
        <w:tc>
          <w:tcPr>
            <w:tcBorders>
              <w:top w:val="none" w:color="000000" w:sz="4" w:space="0"/>
              <w:left w:val="none" w:color="000000" w:sz="4" w:space="0"/>
              <w:bottom w:val="single" w:color="000000" w:sz="8" w:space="0"/>
              <w:right w:val="single" w:color="000000" w:sz="8" w:space="0"/>
            </w:tcBorders>
            <w:tcW w:w="399"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4</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性别不限，</w:t>
            </w:r>
            <w:r>
              <w:rPr>
                <w:rFonts w:hint="eastAsia" w:ascii="宋体" w:hAnsi="宋体" w:cs="宋体"/>
                <w:color w:val="000000"/>
                <w:szCs w:val="21"/>
                <w:lang w:bidi="ar"/>
              </w:rPr>
              <w:t xml:space="preserve">70周岁以下</w:t>
            </w:r>
            <w:r/>
          </w:p>
        </w:tc>
        <w:tc>
          <w:tcPr>
            <w:tcBorders>
              <w:left w:val="none" w:color="000000" w:sz="4" w:space="0"/>
              <w:bottom w:val="single" w:color="000000" w:sz="8" w:space="0"/>
              <w:right w:val="single" w:color="000000" w:sz="8" w:space="0"/>
            </w:tcBorders>
            <w:tcW w:w="1197"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4" w:type="pct"/>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rPr>
            </w:r>
            <w:r/>
          </w:p>
        </w:tc>
      </w:tr>
      <w:tr>
        <w:trPr>
          <w:jc w:val="center"/>
        </w:trPr>
        <w:tc>
          <w:tcPr>
            <w:gridSpan w:val="2"/>
            <w:tcBorders>
              <w:top w:val="none" w:color="000000" w:sz="4" w:space="0"/>
              <w:left w:val="single" w:color="000000" w:sz="8" w:space="0"/>
              <w:bottom w:val="single" w:color="000000" w:sz="8" w:space="0"/>
              <w:right w:val="single" w:color="000000" w:sz="8" w:space="0"/>
            </w:tcBorders>
            <w:tcW w:w="1112"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合计：</w:t>
            </w:r>
            <w:r/>
          </w:p>
        </w:tc>
        <w:tc>
          <w:tcPr>
            <w:tcBorders>
              <w:top w:val="none" w:color="000000" w:sz="4" w:space="0"/>
              <w:left w:val="none" w:color="000000" w:sz="4" w:space="0"/>
              <w:bottom w:val="single" w:color="000000" w:sz="8" w:space="0"/>
              <w:right w:val="single" w:color="000000" w:sz="8" w:space="0"/>
            </w:tcBorders>
            <w:tcW w:w="399"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8" w:space="0"/>
              <w:right w:val="single" w:color="000000" w:sz="8" w:space="0"/>
            </w:tcBorders>
            <w:tcW w:w="718"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97"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74"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gridSpan w:val="2"/>
            <w:tcBorders>
              <w:top w:val="none" w:color="000000" w:sz="4" w:space="0"/>
              <w:left w:val="single" w:color="000000" w:sz="8" w:space="0"/>
              <w:bottom w:val="single" w:color="000000" w:sz="8" w:space="0"/>
              <w:right w:val="single" w:color="000000" w:sz="8" w:space="0"/>
            </w:tcBorders>
            <w:tcW w:w="1112"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服务周期</w:t>
            </w:r>
            <w:r/>
          </w:p>
        </w:tc>
        <w:tc>
          <w:tcPr>
            <w:gridSpan w:val="4"/>
            <w:tcBorders>
              <w:top w:val="none" w:color="000000" w:sz="4" w:space="0"/>
              <w:left w:val="none" w:color="000000" w:sz="4" w:space="0"/>
              <w:bottom w:val="single" w:color="000000" w:sz="8" w:space="0"/>
              <w:right w:val="single" w:color="000000" w:sz="8" w:space="0"/>
            </w:tcBorders>
            <w:tcW w:w="3888" w:type="pct"/>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lang w:bidi="ar"/>
              </w:rPr>
              <w:t xml:space="preserve">2026年9月1日~2028年12月31日</w:t>
            </w:r>
            <w:r/>
          </w:p>
        </w:tc>
      </w:tr>
      <w:tr>
        <w:trPr>
          <w:jc w:val="center"/>
        </w:trPr>
        <w:tc>
          <w:tcPr>
            <w:gridSpan w:val="6"/>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lang w:bidi="ar"/>
              </w:rPr>
              <w:t xml:space="preserve">备注：上述所有岗位的物业管理服务人员，如遇采购人有特殊情况和任务，必须服从安排。  </w:t>
            </w:r>
            <w:r/>
          </w:p>
        </w:tc>
      </w:tr>
    </w:tbl>
    <w:p>
      <w:pPr>
        <w:spacing w:line="360" w:lineRule="auto"/>
        <w:rPr>
          <w:rFonts w:hint="eastAsia" w:ascii="宋体" w:hAnsi="宋体"/>
          <w:b/>
          <w:szCs w:val="21"/>
        </w:rPr>
      </w:pPr>
      <w:r>
        <w:rPr>
          <w:rFonts w:hint="eastAsia" w:ascii="宋体" w:hAnsi="宋体"/>
          <w:b/>
          <w:szCs w:val="21"/>
        </w:rPr>
      </w:r>
      <w:r/>
    </w:p>
    <w:p>
      <w:pPr>
        <w:ind w:firstLine="420"/>
        <w:spacing w:line="360" w:lineRule="auto"/>
        <w:rPr>
          <w:rFonts w:hint="eastAsia" w:ascii="宋体" w:hAnsi="宋体"/>
          <w:b/>
          <w:szCs w:val="21"/>
        </w:rPr>
      </w:pPr>
      <w:r>
        <w:rPr>
          <w:rFonts w:hint="eastAsia" w:ascii="宋体" w:hAnsi="宋体"/>
          <w:b/>
          <w:szCs w:val="21"/>
        </w:rPr>
        <w:t xml:space="preserve">说明：</w:t>
      </w:r>
      <w:r/>
    </w:p>
    <w:p>
      <w:pPr>
        <w:ind w:firstLine="422"/>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有专业能力的岗位（承诺中标后具有相关证书的不计入）响应时须提供该岗位相关人员的身份证、有效证书及社保缴纳证明的电子件并加盖公章。若专业能力要求工作经验的须提供项目合同（若合同内容无法体现工作岗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特种作业操作证的须提供特种作业操作证及安全生产知识和管理能力考核合格信息查询平台查询截图并加盖公章，若专业能力要求</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ascii="Times New Roman" w:hAnsi="Times New Roman"/>
          <w:b/>
          <w:color w:val="000000"/>
        </w:rPr>
        <w:t xml:space="preserve">必须提供技能人才评价证书全国联网查询并加盖公章</w:t>
      </w:r>
      <w:r>
        <w:rPr>
          <w:rFonts w:hint="eastAsia" w:ascii="Times New Roman" w:hAnsi="Times New Roman"/>
          <w:b/>
          <w:color w:val="000000"/>
        </w:rPr>
        <w:t xml:space="preserve">，若</w:t>
      </w:r>
      <w:r>
        <w:rPr>
          <w:rFonts w:hint="eastAsia" w:ascii="宋体" w:hAnsi="宋体"/>
          <w:b/>
          <w:szCs w:val="21"/>
        </w:rPr>
        <w:t xml:space="preserve">专业能力</w:t>
      </w:r>
      <w:r>
        <w:rPr>
          <w:rFonts w:hint="eastAsia" w:ascii="Times New Roman" w:hAnsi="Times New Roman"/>
          <w:b/>
          <w:color w:val="000000"/>
        </w:rPr>
        <w:t xml:space="preserve">要求其余证书的须提供证书</w:t>
      </w:r>
      <w:r>
        <w:rPr>
          <w:rFonts w:hint="eastAsia" w:ascii="Times New Roman" w:hAnsi="Times New Roman"/>
          <w:b/>
          <w:color w:val="000000"/>
        </w:rPr>
        <w:t xml:space="preserve">电子</w:t>
      </w:r>
      <w:r>
        <w:rPr>
          <w:rFonts w:hint="eastAsia" w:ascii="Times New Roman" w:hAnsi="Times New Roman"/>
          <w:b/>
          <w:color w:val="000000"/>
        </w:rPr>
        <w:t xml:space="preserve">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附在苏采云符合性指标人员配置表中，否则视为无效响应。</w:t>
      </w:r>
      <w:r/>
    </w:p>
    <w:p>
      <w:pPr>
        <w:ind w:firstLine="422"/>
        <w:spacing w:line="360" w:lineRule="auto"/>
        <w:rPr>
          <w:rFonts w:hint="eastAsia"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hint="eastAsia" w:ascii="宋体" w:hAnsi="宋体"/>
          <w:b/>
          <w:bCs/>
          <w:szCs w:val="21"/>
        </w:rPr>
      </w:pPr>
      <w:r>
        <w:rPr>
          <w:rFonts w:ascii="宋体" w:hAnsi="宋体"/>
          <w:b/>
          <w:bCs/>
          <w:szCs w:val="21"/>
        </w:rPr>
        <w:t xml:space="preserve">3</w:t>
      </w:r>
      <w:r>
        <w:rPr>
          <w:rFonts w:ascii="宋体" w:hAnsi="宋体"/>
          <w:b/>
          <w:bCs/>
          <w:szCs w:val="21"/>
        </w:rPr>
        <w:t xml:space="preserve">.</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健康证供采购人备查，所有人员</w:t>
      </w:r>
      <w:r>
        <w:rPr>
          <w:rFonts w:ascii="宋体" w:hAnsi="宋体"/>
          <w:b/>
          <w:bCs/>
          <w:szCs w:val="21"/>
        </w:rPr>
        <w:t xml:space="preserve">身份证</w:t>
      </w:r>
      <w:r>
        <w:rPr>
          <w:rFonts w:hint="eastAsia" w:ascii="宋体" w:hAnsi="宋体"/>
          <w:b/>
          <w:bCs/>
          <w:szCs w:val="21"/>
        </w:rPr>
        <w:t xml:space="preserve">复印件交采购人备案，做到人证相符</w:t>
      </w:r>
      <w:r>
        <w:rPr>
          <w:rFonts w:hint="eastAsia" w:ascii="宋体" w:hAnsi="宋体"/>
          <w:b/>
          <w:bCs/>
          <w:szCs w:val="21"/>
        </w:rPr>
        <w:t xml:space="preserve">。</w:t>
      </w:r>
      <w:bookmarkStart w:id="97" w:name="OLE_LINK36"/>
      <w:r/>
      <w:r/>
    </w:p>
    <w:p>
      <w:pPr>
        <w:pStyle w:val="806"/>
        <w:ind w:firstLine="422"/>
        <w:rPr>
          <w:rFonts w:hint="eastAsia" w:ascii="宋体" w:hAnsi="宋体"/>
          <w:szCs w:val="21"/>
        </w:rPr>
      </w:pPr>
      <w:r>
        <w:rPr>
          <w:rFonts w:hint="eastAsia" w:ascii="宋体" w:hAnsi="宋体"/>
          <w:szCs w:val="21"/>
        </w:rPr>
        <w:t xml:space="preserve">（三）服务人员综合素质</w:t>
      </w:r>
      <w:bookmarkEnd w:id="97"/>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项目经理能力要求：具有综合服务和协调能力。</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项目助理能力要求：具有综合服务和协调能力。</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财务/客服</w:t>
      </w:r>
      <w:r>
        <w:rPr>
          <w:rFonts w:hint="eastAsia" w:ascii="宋体" w:hAnsi="宋体"/>
          <w:szCs w:val="21"/>
        </w:rPr>
        <w:t xml:space="preserve">能力要求：有较强沟通能力，懂基本礼仪常识。工作认真细致、责任心强，有较好的应变能力。</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秩序维护主管能力要求：有秩序维护工作经验的人员，身体健康，普通话标准，有沟通能力，吃苦耐劳，责任心强。</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秩序维护人员能力要求：有</w:t>
      </w:r>
      <w:r>
        <w:rPr>
          <w:rFonts w:hint="eastAsia" w:ascii="宋体" w:hAnsi="宋体"/>
          <w:szCs w:val="21"/>
        </w:rPr>
        <w:t xml:space="preserve">秩序维护</w:t>
      </w:r>
      <w:r>
        <w:rPr>
          <w:rFonts w:hint="eastAsia" w:ascii="宋体" w:hAnsi="宋体"/>
          <w:szCs w:val="21"/>
        </w:rPr>
        <w:t xml:space="preserve">工作经验的优先，身体健康，普通话标准，有沟通能力，吃苦耐劳，责任心强。</w:t>
      </w:r>
      <w:r/>
    </w:p>
    <w:p>
      <w:pPr>
        <w:ind w:firstLine="42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保洁及绿化人员能力要求：身体健康，会说普通话，有沟通能力；工作认真负责、吃苦耐劳。</w:t>
      </w:r>
      <w:r/>
    </w:p>
    <w:p>
      <w:pPr>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工程维修主管能力要求：具有物业维修工作经验，工作认真细致、责任心强。</w:t>
      </w:r>
      <w:r/>
    </w:p>
    <w:p>
      <w:pPr>
        <w:ind w:firstLine="420"/>
        <w:spacing w:line="360" w:lineRule="auto"/>
        <w:rPr>
          <w:rFonts w:hint="eastAsia" w:ascii="宋体" w:hAnsi="宋体" w:cs="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工程维修人员能力要求：工作认真细致、责任心强。</w:t>
      </w:r>
      <w:r/>
    </w:p>
    <w:p>
      <w:pPr>
        <w:pStyle w:val="806"/>
        <w:ind w:firstLine="422"/>
        <w:rPr>
          <w:rFonts w:hint="eastAsia" w:ascii="宋体" w:hAnsi="宋体"/>
          <w:szCs w:val="21"/>
        </w:rPr>
      </w:pPr>
      <w:r>
        <w:rPr>
          <w:rFonts w:hint="eastAsia" w:ascii="宋体" w:hAnsi="宋体"/>
          <w:szCs w:val="21"/>
        </w:rPr>
        <w:t xml:space="preserve">★（四）服务标准</w:t>
      </w:r>
      <w:bookmarkEnd w:id="90"/>
      <w:r/>
      <w:r/>
    </w:p>
    <w:p>
      <w:pPr>
        <w:ind w:firstLine="420"/>
        <w:spacing w:line="360" w:lineRule="auto"/>
        <w:rPr>
          <w:rFonts w:hint="eastAsia" w:ascii="宋体" w:hAnsi="宋体"/>
          <w:szCs w:val="21"/>
        </w:rPr>
      </w:pPr>
      <w:r>
        <w:rPr>
          <w:rFonts w:hint="eastAsia" w:ascii="宋体" w:hAnsi="宋体"/>
          <w:szCs w:val="21"/>
        </w:rPr>
        <w:t xml:space="preserve">巴城镇动迁小区物业管理服务内容、标准</w:t>
      </w:r>
      <w:r/>
    </w:p>
    <w:p>
      <w:pPr>
        <w:ind w:firstLine="420"/>
        <w:spacing w:line="360" w:lineRule="auto"/>
        <w:rPr>
          <w:rFonts w:hint="eastAsia" w:ascii="宋体" w:hAnsi="宋体"/>
          <w:szCs w:val="21"/>
        </w:rPr>
      </w:pPr>
      <w:r>
        <w:rPr>
          <w:rFonts w:hint="eastAsia" w:ascii="宋体" w:hAnsi="宋体"/>
          <w:szCs w:val="21"/>
        </w:rPr>
        <w:t xml:space="preserve">服务内容：综合服务、共用部位共用设施设备维护、公共秩序维护、保洁服务、绿化养护服务等。</w:t>
      </w:r>
      <w:r/>
    </w:p>
    <w:p>
      <w:pPr>
        <w:numPr>
          <w:ilvl w:val="0"/>
          <w:numId w:val="52"/>
        </w:numPr>
        <w:ind w:firstLine="420"/>
        <w:spacing w:line="600" w:lineRule="exact"/>
        <w:widowControl/>
        <w:rPr>
          <w:rStyle w:val="1322"/>
          <w:rFonts w:hint="eastAsia" w:ascii="宋体" w:hAnsi="宋体"/>
          <w:b/>
          <w:szCs w:val="21"/>
        </w:rPr>
      </w:pPr>
      <w:r>
        <w:rPr>
          <w:rStyle w:val="1322"/>
          <w:rFonts w:ascii="宋体" w:hAnsi="宋体"/>
          <w:b/>
          <w:szCs w:val="21"/>
        </w:rPr>
        <w:t xml:space="preserve">“</w:t>
      </w:r>
      <w:r>
        <w:rPr>
          <w:rStyle w:val="1322"/>
          <w:rFonts w:hint="eastAsia" w:ascii="宋体" w:hAnsi="宋体"/>
          <w:b/>
          <w:szCs w:val="21"/>
        </w:rPr>
        <w:t xml:space="preserve">综合服务</w:t>
      </w:r>
      <w:r>
        <w:rPr>
          <w:rStyle w:val="1322"/>
          <w:rFonts w:ascii="宋体" w:hAnsi="宋体"/>
          <w:b/>
          <w:szCs w:val="21"/>
        </w:rPr>
        <w:t xml:space="preserve">”</w:t>
      </w:r>
      <w:r>
        <w:rPr>
          <w:rStyle w:val="1322"/>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8"/>
        <w:gridCol w:w="7371"/>
      </w:tblGrid>
      <w:tr>
        <w:trPr>
          <w:jc w:val="center"/>
          <w:trHeight w:val="434"/>
        </w:trPr>
        <w:tc>
          <w:tcPr>
            <w:tcW w:w="124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服务内容</w:t>
            </w:r>
            <w:r/>
          </w:p>
        </w:tc>
        <w:tc>
          <w:tcPr>
            <w:tcW w:w="7371"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jc w:val="center"/>
        </w:trPr>
        <w:tc>
          <w:tcPr>
            <w:tcW w:w="1248"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37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1．服务双方签订物业服务合同，权利义务关系明确；按照明码标价规定公示服务内容、服务标准、收费标准等内容；</w:t>
            </w:r>
            <w:r/>
          </w:p>
          <w:p>
            <w:pPr>
              <w:ind w:firstLine="420"/>
              <w:spacing w:line="360" w:lineRule="auto"/>
              <w:rPr>
                <w:rFonts w:hint="eastAsia" w:ascii="宋体" w:hAnsi="宋体"/>
                <w:szCs w:val="21"/>
              </w:rPr>
            </w:pPr>
            <w:r>
              <w:rPr>
                <w:rFonts w:hint="eastAsia" w:ascii="宋体" w:hAnsi="宋体"/>
                <w:szCs w:val="21"/>
              </w:rPr>
              <w:t xml:space="preserve">2．财务管理运作规范，账目清晰；</w:t>
            </w:r>
            <w:r/>
          </w:p>
          <w:p>
            <w:pPr>
              <w:ind w:firstLine="420"/>
              <w:spacing w:line="360" w:lineRule="auto"/>
              <w:rPr>
                <w:rFonts w:hint="eastAsia" w:ascii="宋体" w:hAnsi="宋体"/>
                <w:szCs w:val="21"/>
              </w:rPr>
            </w:pPr>
            <w:r>
              <w:rPr>
                <w:rFonts w:hint="eastAsia" w:ascii="宋体" w:hAnsi="宋体"/>
                <w:szCs w:val="21"/>
              </w:rPr>
              <w:t xml:space="preserve">3．有完善的管理方案，员工岗位责任与考核制度、报修服务与投诉处理制度、业主（用户）资料保密制度、员工工作程序与工作标准等制度健全；</w:t>
            </w:r>
            <w:r/>
          </w:p>
          <w:p>
            <w:pPr>
              <w:ind w:firstLine="420"/>
              <w:spacing w:line="360" w:lineRule="auto"/>
              <w:rPr>
                <w:rFonts w:hint="eastAsia" w:ascii="宋体" w:hAnsi="宋体"/>
                <w:szCs w:val="21"/>
              </w:rPr>
            </w:pPr>
            <w:r>
              <w:rPr>
                <w:rFonts w:hint="eastAsia" w:ascii="宋体" w:hAnsi="宋体"/>
                <w:szCs w:val="21"/>
              </w:rPr>
              <w:t xml:space="preserve">4．物业服务档案资料齐全、分类科学、管理完善、易于检索；</w:t>
            </w:r>
            <w:r/>
          </w:p>
          <w:p>
            <w:pPr>
              <w:ind w:firstLine="420"/>
              <w:spacing w:line="360" w:lineRule="auto"/>
              <w:rPr>
                <w:rFonts w:hint="eastAsia" w:ascii="宋体" w:hAnsi="宋体"/>
                <w:szCs w:val="21"/>
              </w:rPr>
            </w:pPr>
            <w:r>
              <w:rPr>
                <w:rFonts w:hint="eastAsia" w:ascii="宋体" w:hAnsi="宋体"/>
                <w:szCs w:val="21"/>
              </w:rPr>
              <w:t xml:space="preserve">5．物业服务经理（项目经理）、专业管理人员具备相应的岗位资格证书；</w:t>
            </w:r>
            <w:r/>
          </w:p>
          <w:p>
            <w:pPr>
              <w:ind w:firstLine="420"/>
              <w:spacing w:line="360" w:lineRule="auto"/>
              <w:rPr>
                <w:rFonts w:hint="eastAsia" w:ascii="宋体" w:hAnsi="宋体"/>
                <w:szCs w:val="21"/>
              </w:rPr>
            </w:pPr>
            <w:r>
              <w:rPr>
                <w:rFonts w:hint="eastAsia" w:ascii="宋体" w:hAnsi="宋体"/>
                <w:szCs w:val="21"/>
              </w:rPr>
              <w:t xml:space="preserve">6．管理人员服装统一、仪表整洁、挂牌上岗、言行规范；</w:t>
            </w:r>
            <w:r/>
          </w:p>
          <w:p>
            <w:pPr>
              <w:ind w:firstLine="420"/>
              <w:spacing w:line="360" w:lineRule="auto"/>
              <w:rPr>
                <w:rFonts w:hint="eastAsia" w:ascii="宋体" w:hAnsi="宋体"/>
                <w:szCs w:val="21"/>
              </w:rPr>
            </w:pPr>
            <w:r>
              <w:rPr>
                <w:rFonts w:hint="eastAsia" w:ascii="宋体" w:hAnsi="宋体"/>
                <w:szCs w:val="21"/>
              </w:rPr>
              <w:t xml:space="preserve">7．物业服务费收支情况每半年公布1次（合同另有约定的从其约定）；</w:t>
            </w:r>
            <w:r/>
          </w:p>
        </w:tc>
      </w:tr>
      <w:tr>
        <w:trPr>
          <w:jc w:val="center"/>
        </w:trPr>
        <w:tc>
          <w:tcPr>
            <w:tcW w:w="1248"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37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1．设置专门的服务接待处，配有专人值守；配置基本办公设施及办公用品；</w:t>
            </w:r>
            <w:r/>
          </w:p>
          <w:p>
            <w:pPr>
              <w:ind w:firstLine="420"/>
              <w:spacing w:line="360" w:lineRule="auto"/>
              <w:rPr>
                <w:rFonts w:hint="eastAsia" w:ascii="宋体" w:hAnsi="宋体"/>
                <w:szCs w:val="21"/>
              </w:rPr>
            </w:pPr>
            <w:r>
              <w:rPr>
                <w:rFonts w:hint="eastAsia" w:ascii="宋体" w:hAnsi="宋体"/>
                <w:szCs w:val="21"/>
              </w:rPr>
              <w:t xml:space="preserve">2.每日在服务接待处受理业务不少于8小时，并提供24小时热线电话服务；</w:t>
            </w:r>
            <w:r/>
          </w:p>
          <w:p>
            <w:pPr>
              <w:ind w:firstLine="420"/>
              <w:spacing w:line="360" w:lineRule="auto"/>
              <w:rPr>
                <w:rFonts w:hint="eastAsia" w:ascii="宋体" w:hAnsi="宋体"/>
                <w:szCs w:val="21"/>
              </w:rPr>
            </w:pPr>
            <w:r>
              <w:rPr>
                <w:rFonts w:hint="eastAsia" w:ascii="宋体" w:hAnsi="宋体"/>
                <w:szCs w:val="21"/>
              </w:rPr>
              <w:t xml:space="preserve">3．对业主（使用人）的求助、咨询及时处理；对业主（使用人）的投诉在24小时内答复，做到有受理、有记录、有处理、有回访；</w:t>
            </w:r>
            <w:r/>
          </w:p>
          <w:p>
            <w:pPr>
              <w:ind w:firstLine="420"/>
              <w:spacing w:line="360" w:lineRule="auto"/>
              <w:rPr>
                <w:rFonts w:hint="eastAsia" w:ascii="宋体" w:hAnsi="宋体"/>
                <w:szCs w:val="21"/>
              </w:rPr>
            </w:pPr>
            <w:r>
              <w:rPr>
                <w:rFonts w:hint="eastAsia" w:ascii="宋体" w:hAnsi="宋体"/>
                <w:szCs w:val="21"/>
              </w:rPr>
              <w:t xml:space="preserve">4．急修服务30分钟内到位，24小时内修复，若不能，要有紧急处理措施，并对业主（使用人）做出合理解释和限时承诺；小修3日内修复，特殊情况必须做出说明和限时承诺。服务时限不得以节假日和休息日顺延；</w:t>
            </w:r>
            <w:r/>
          </w:p>
          <w:p>
            <w:pPr>
              <w:ind w:firstLine="420"/>
              <w:spacing w:line="360" w:lineRule="auto"/>
              <w:rPr>
                <w:rFonts w:hint="eastAsia" w:ascii="宋体" w:hAnsi="宋体"/>
                <w:szCs w:val="21"/>
              </w:rPr>
            </w:pPr>
            <w:r>
              <w:rPr>
                <w:rFonts w:hint="eastAsia" w:ascii="宋体" w:hAnsi="宋体"/>
                <w:szCs w:val="21"/>
              </w:rPr>
              <w:t xml:space="preserve">5．告知业主（使用人）装修须知，监督装修过程，每日巡查不少于一次，对违规装修、违章搭建及时劝阻、取证、制止和报告；</w:t>
            </w:r>
            <w:r/>
          </w:p>
          <w:p>
            <w:pPr>
              <w:ind w:firstLine="420"/>
              <w:spacing w:line="360" w:lineRule="auto"/>
              <w:rPr>
                <w:rFonts w:hint="eastAsia" w:ascii="宋体" w:hAnsi="宋体"/>
                <w:szCs w:val="21"/>
              </w:rPr>
            </w:pPr>
            <w:r>
              <w:rPr>
                <w:rFonts w:hint="eastAsia" w:ascii="宋体" w:hAnsi="宋体"/>
                <w:szCs w:val="21"/>
              </w:rPr>
              <w:t xml:space="preserve">6.制定小区物业管理与物业服务工作计划并组织实施，每半年向委托方报告1次计划准备和实施情况；</w:t>
            </w:r>
            <w:r/>
          </w:p>
          <w:p>
            <w:pPr>
              <w:ind w:firstLine="420"/>
              <w:spacing w:line="360" w:lineRule="auto"/>
              <w:rPr>
                <w:rFonts w:hint="eastAsia" w:ascii="宋体" w:hAnsi="宋体"/>
                <w:szCs w:val="21"/>
              </w:rPr>
            </w:pPr>
            <w:r>
              <w:rPr>
                <w:rFonts w:hint="eastAsia" w:ascii="宋体" w:hAnsi="宋体"/>
                <w:szCs w:val="21"/>
              </w:rPr>
              <w:t xml:space="preserve">7.采取走访、恳谈会、通讯或问卷调查等开工与业主（使用人）进行沟通，每年沟通面不低于住户的70%，业主对服务总体满意率不低于70%，对调</w:t>
            </w:r>
            <w:r>
              <w:rPr>
                <w:rFonts w:hint="eastAsia" w:ascii="宋体" w:hAnsi="宋体"/>
                <w:szCs w:val="21"/>
              </w:rPr>
              <w:t xml:space="preserve">查结果进行分析并采取改进措施并向为业主反馈。</w:t>
            </w:r>
            <w:r/>
          </w:p>
          <w:p>
            <w:pPr>
              <w:ind w:firstLine="420"/>
              <w:spacing w:line="360" w:lineRule="auto"/>
              <w:rPr>
                <w:rFonts w:hint="eastAsia" w:ascii="宋体" w:hAnsi="宋体"/>
                <w:szCs w:val="21"/>
              </w:rPr>
            </w:pPr>
            <w:r>
              <w:rPr>
                <w:rFonts w:hint="eastAsia" w:ascii="宋体" w:hAnsi="宋体"/>
                <w:szCs w:val="21"/>
              </w:rPr>
              <w:t xml:space="preserve">8.节假日有专题氛围布置。</w:t>
            </w:r>
            <w:r/>
          </w:p>
        </w:tc>
      </w:tr>
    </w:tbl>
    <w:p>
      <w:pPr>
        <w:pStyle w:val="1709"/>
        <w:rPr>
          <w:rStyle w:val="1322"/>
          <w:rFonts w:hint="eastAsia" w:ascii="宋体" w:hAnsi="宋体"/>
          <w:sz w:val="21"/>
          <w:szCs w:val="21"/>
        </w:rPr>
      </w:pPr>
      <w:r>
        <w:rPr>
          <w:rFonts w:hint="eastAsia" w:ascii="宋体" w:hAnsi="宋体"/>
          <w:sz w:val="21"/>
          <w:szCs w:val="21"/>
        </w:rPr>
      </w:r>
      <w:r/>
    </w:p>
    <w:p>
      <w:pPr>
        <w:numPr>
          <w:ilvl w:val="0"/>
          <w:numId w:val="52"/>
        </w:numPr>
        <w:ind w:firstLine="420"/>
        <w:spacing w:line="360" w:lineRule="exact"/>
        <w:rPr>
          <w:rStyle w:val="1322"/>
          <w:rFonts w:hint="eastAsia" w:ascii="宋体" w:hAnsi="宋体"/>
          <w:b/>
          <w:szCs w:val="21"/>
        </w:rPr>
      </w:pPr>
      <w:r>
        <w:rPr>
          <w:rStyle w:val="1322"/>
          <w:rFonts w:ascii="宋体" w:hAnsi="宋体"/>
          <w:b/>
          <w:szCs w:val="21"/>
        </w:rPr>
        <w:t xml:space="preserve">“</w:t>
      </w:r>
      <w:r>
        <w:rPr>
          <w:rStyle w:val="1322"/>
          <w:rFonts w:hint="eastAsia" w:ascii="宋体" w:hAnsi="宋体"/>
          <w:b/>
          <w:szCs w:val="21"/>
        </w:rPr>
        <w:t xml:space="preserve">共用部位共用设施设备维护</w:t>
      </w:r>
      <w:r>
        <w:rPr>
          <w:rStyle w:val="1322"/>
          <w:rFonts w:ascii="宋体" w:hAnsi="宋体"/>
          <w:b/>
          <w:szCs w:val="21"/>
        </w:rPr>
        <w:t xml:space="preserve">”</w:t>
      </w:r>
      <w:r>
        <w:rPr>
          <w:rStyle w:val="1322"/>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8"/>
        <w:gridCol w:w="7289"/>
      </w:tblGrid>
      <w:tr>
        <w:trPr>
          <w:jc w:val="center"/>
          <w:trHeight w:val="415"/>
        </w:trPr>
        <w:tc>
          <w:tcPr>
            <w:tcW w:w="118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服务内容</w:t>
            </w:r>
            <w:r/>
          </w:p>
        </w:tc>
        <w:tc>
          <w:tcPr>
            <w:tcW w:w="7289"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jc w:val="center"/>
        </w:trPr>
        <w:tc>
          <w:tcPr>
            <w:tcW w:w="1188"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289"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1．建立物业共用部位、共用设施设备的维保计划及巡查维修记录；</w:t>
            </w:r>
            <w:r/>
          </w:p>
          <w:p>
            <w:pPr>
              <w:ind w:firstLine="420"/>
              <w:spacing w:line="360" w:lineRule="auto"/>
              <w:rPr>
                <w:rFonts w:hint="eastAsia" w:ascii="宋体" w:hAnsi="宋体"/>
                <w:szCs w:val="21"/>
              </w:rPr>
            </w:pPr>
            <w:r>
              <w:rPr>
                <w:rFonts w:hint="eastAsia" w:ascii="宋体" w:hAnsi="宋体"/>
                <w:szCs w:val="21"/>
              </w:rPr>
              <w:t xml:space="preserve">2．建立共用设施设备安全操作规程、紧急处理预案等规章制度；对小区内安全隐患部位落实防范措施、设置警示标识；</w:t>
            </w:r>
            <w:r/>
          </w:p>
          <w:p>
            <w:pPr>
              <w:ind w:firstLine="420"/>
              <w:spacing w:line="360" w:lineRule="auto"/>
              <w:rPr>
                <w:rFonts w:hint="eastAsia" w:ascii="宋体" w:hAnsi="宋体"/>
                <w:szCs w:val="21"/>
              </w:rPr>
            </w:pPr>
            <w:r>
              <w:rPr>
                <w:rFonts w:hint="eastAsia" w:ascii="宋体" w:hAnsi="宋体"/>
                <w:szCs w:val="21"/>
              </w:rPr>
              <w:t xml:space="preserve">3．共用设施设备，应达到规定的保养标准；</w:t>
            </w:r>
            <w:r/>
          </w:p>
          <w:p>
            <w:pPr>
              <w:ind w:firstLine="420"/>
              <w:spacing w:line="360" w:lineRule="auto"/>
              <w:rPr>
                <w:rFonts w:hint="eastAsia" w:ascii="宋体" w:hAnsi="宋体"/>
                <w:szCs w:val="21"/>
              </w:rPr>
            </w:pPr>
            <w:r>
              <w:rPr>
                <w:rFonts w:hint="eastAsia" w:ascii="宋体" w:hAnsi="宋体"/>
                <w:szCs w:val="21"/>
              </w:rPr>
              <w:t xml:space="preserve">4．共用设施设备落实专人管理；各类设施设备有明显标识；</w:t>
            </w:r>
            <w:r/>
          </w:p>
          <w:p>
            <w:pPr>
              <w:ind w:firstLine="420"/>
              <w:spacing w:line="360" w:lineRule="auto"/>
              <w:rPr>
                <w:rFonts w:hint="eastAsia" w:ascii="宋体" w:hAnsi="宋体"/>
                <w:szCs w:val="21"/>
              </w:rPr>
            </w:pPr>
            <w:r>
              <w:rPr>
                <w:rFonts w:hint="eastAsia" w:ascii="宋体" w:hAnsi="宋体"/>
                <w:szCs w:val="21"/>
              </w:rPr>
              <w:t xml:space="preserve">5．专业维保人员持证上岗；</w:t>
            </w:r>
            <w:r/>
          </w:p>
        </w:tc>
      </w:tr>
      <w:tr>
        <w:trPr>
          <w:jc w:val="center"/>
        </w:trPr>
        <w:tc>
          <w:tcPr>
            <w:tcW w:w="1188"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289"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1．每月巡检公共部位、公用设施、重点部位，特殊天气加强检查，发现问题及时处理；</w:t>
            </w:r>
            <w:r/>
          </w:p>
          <w:p>
            <w:pPr>
              <w:ind w:firstLine="420"/>
              <w:spacing w:line="360" w:lineRule="auto"/>
              <w:rPr>
                <w:rFonts w:hint="eastAsia" w:ascii="宋体" w:hAnsi="宋体"/>
                <w:szCs w:val="21"/>
              </w:rPr>
            </w:pPr>
            <w:r>
              <w:rPr>
                <w:rFonts w:hint="eastAsia" w:ascii="宋体" w:hAnsi="宋体"/>
                <w:szCs w:val="21"/>
              </w:rPr>
              <w:t xml:space="preserve">2．生活水泵每日巡查1次并填写运行记录；排污泵每月巡查启动1次，生活泵房每季度清洗1次，每年全面检查1次给水管道，对跑冒滴漏现象及时处理，对锈蚀部分及时刷涂防锈；</w:t>
            </w:r>
            <w:r/>
          </w:p>
          <w:p>
            <w:pPr>
              <w:ind w:firstLine="420"/>
              <w:spacing w:line="360" w:lineRule="auto"/>
              <w:rPr>
                <w:rFonts w:hint="eastAsia" w:ascii="宋体" w:hAnsi="宋体"/>
                <w:szCs w:val="21"/>
              </w:rPr>
            </w:pPr>
            <w:r>
              <w:rPr>
                <w:rFonts w:hint="eastAsia" w:ascii="宋体" w:hAnsi="宋体"/>
                <w:szCs w:val="21"/>
              </w:rPr>
              <w:t xml:space="preserve"> 3．每月清扫1次排水明沟，保证排水通畅、无积水；每年疏通地下管井1次，发现堵塞及时清理、处理；化粪池每年定期清理、抽取1次；</w:t>
            </w:r>
            <w:r/>
          </w:p>
          <w:p>
            <w:pPr>
              <w:ind w:firstLine="420"/>
              <w:spacing w:line="360" w:lineRule="auto"/>
              <w:rPr>
                <w:rFonts w:hint="eastAsia" w:ascii="宋体" w:hAnsi="宋体"/>
                <w:szCs w:val="21"/>
              </w:rPr>
            </w:pPr>
            <w:r>
              <w:rPr>
                <w:rFonts w:hint="eastAsia" w:ascii="宋体" w:hAnsi="宋体"/>
                <w:szCs w:val="21"/>
              </w:rPr>
              <w:t xml:space="preserve">4．建立供配电管理维护制度；配电设施按规定进行安检；避雷安全每年检测1次；照明系统的完好率达到85%以上；</w:t>
            </w:r>
            <w:r/>
          </w:p>
          <w:p>
            <w:pPr>
              <w:ind w:firstLine="420"/>
              <w:spacing w:line="360" w:lineRule="auto"/>
              <w:rPr>
                <w:rFonts w:hint="eastAsia" w:ascii="宋体" w:hAnsi="宋体"/>
                <w:szCs w:val="21"/>
              </w:rPr>
            </w:pPr>
            <w:r>
              <w:rPr>
                <w:rFonts w:hint="eastAsia" w:ascii="宋体" w:hAnsi="宋体"/>
                <w:szCs w:val="21"/>
              </w:rPr>
              <w:t xml:space="preserve">5．公共照明定期检查，发现问题及时处理，道闸、监控系统等每季度进行1次保养检修，发现问题及时处理，完好率达到85%以上；</w:t>
            </w:r>
            <w:r/>
          </w:p>
          <w:p>
            <w:pPr>
              <w:ind w:firstLine="420"/>
              <w:spacing w:line="360" w:lineRule="auto"/>
              <w:rPr>
                <w:rFonts w:hint="eastAsia" w:ascii="宋体" w:hAnsi="宋体"/>
                <w:szCs w:val="21"/>
              </w:rPr>
            </w:pPr>
            <w:r>
              <w:rPr>
                <w:rFonts w:hint="eastAsia" w:ascii="宋体" w:hAnsi="宋体"/>
                <w:szCs w:val="21"/>
              </w:rPr>
              <w:t xml:space="preserve">6．每日巡查记录电梯使用安全状况，建档备案；发现问题及时通知电梯维保单位，维保停梯需提前一天通知；</w:t>
            </w:r>
            <w:r/>
          </w:p>
          <w:p>
            <w:pPr>
              <w:ind w:firstLine="420"/>
              <w:spacing w:line="360" w:lineRule="auto"/>
              <w:rPr>
                <w:rFonts w:hint="eastAsia" w:ascii="宋体" w:hAnsi="宋体"/>
                <w:szCs w:val="21"/>
              </w:rPr>
            </w:pPr>
            <w:r>
              <w:rPr>
                <w:rFonts w:hint="eastAsia" w:ascii="宋体" w:hAnsi="宋体"/>
                <w:szCs w:val="21"/>
              </w:rPr>
              <w:t xml:space="preserve">7．做好消防系统巡检工作，消防泵房、喷淋泵等每月巡查启动1次；发现问题及时处理，保证消防设施设备正常运行；</w:t>
            </w:r>
            <w:r/>
          </w:p>
          <w:p>
            <w:pPr>
              <w:ind w:firstLine="420"/>
              <w:spacing w:line="360" w:lineRule="auto"/>
              <w:rPr>
                <w:rFonts w:hint="eastAsia" w:ascii="宋体" w:hAnsi="宋体"/>
                <w:szCs w:val="21"/>
              </w:rPr>
            </w:pPr>
            <w:r>
              <w:rPr>
                <w:rFonts w:hint="eastAsia" w:ascii="宋体" w:hAnsi="宋体"/>
                <w:szCs w:val="21"/>
              </w:rPr>
              <w:t xml:space="preserve">8．项目住宅建筑面积在30万平方以下的，工程人员不得少于2人；30万平方以上的，根据实际工作需要相应增加工程人员。</w:t>
            </w:r>
            <w:r/>
          </w:p>
          <w:p>
            <w:pPr>
              <w:ind w:firstLine="420"/>
              <w:spacing w:line="360" w:lineRule="auto"/>
              <w:rPr>
                <w:rFonts w:hint="eastAsia" w:ascii="宋体" w:hAnsi="宋体"/>
                <w:szCs w:val="21"/>
              </w:rPr>
            </w:pPr>
            <w:r>
              <w:rPr>
                <w:rFonts w:hint="eastAsia" w:ascii="宋体" w:hAnsi="宋体"/>
                <w:szCs w:val="21"/>
              </w:rPr>
              <w:t xml:space="preserve">9．每季度对假山、亭、廊、雕塑等小品进行安全检查和维护。</w:t>
            </w:r>
            <w:r/>
          </w:p>
          <w:p>
            <w:pPr>
              <w:ind w:firstLine="420"/>
              <w:spacing w:line="360" w:lineRule="auto"/>
              <w:rPr>
                <w:rFonts w:hint="eastAsia" w:ascii="宋体" w:hAnsi="宋体"/>
                <w:szCs w:val="21"/>
              </w:rPr>
            </w:pPr>
            <w:r>
              <w:rPr>
                <w:rFonts w:hint="eastAsia" w:ascii="宋体" w:hAnsi="宋体"/>
                <w:szCs w:val="21"/>
              </w:rPr>
              <w:t xml:space="preserve">10．每周对小区内供水、排水、照明（含路灯）、消防、监控等系统以及公共娱乐健身设施进行排查，影响小区居民日常使用的需及时维修更换。</w:t>
            </w:r>
            <w:r/>
          </w:p>
        </w:tc>
      </w:tr>
    </w:tbl>
    <w:p>
      <w:pPr>
        <w:pStyle w:val="1709"/>
        <w:rPr>
          <w:rStyle w:val="1322"/>
          <w:rFonts w:hint="eastAsia" w:ascii="宋体" w:hAnsi="宋体"/>
          <w:sz w:val="21"/>
          <w:szCs w:val="21"/>
        </w:rPr>
      </w:pPr>
      <w:r>
        <w:rPr>
          <w:rFonts w:hint="eastAsia" w:ascii="宋体" w:hAnsi="宋体"/>
          <w:sz w:val="21"/>
          <w:szCs w:val="21"/>
        </w:rPr>
      </w:r>
      <w:r/>
    </w:p>
    <w:p>
      <w:pPr>
        <w:numPr>
          <w:ilvl w:val="0"/>
          <w:numId w:val="52"/>
        </w:numPr>
        <w:ind w:firstLine="420"/>
        <w:spacing w:line="360" w:lineRule="exact"/>
        <w:rPr>
          <w:rStyle w:val="1322"/>
          <w:rFonts w:hint="eastAsia" w:ascii="宋体" w:hAnsi="宋体"/>
          <w:b/>
          <w:szCs w:val="21"/>
        </w:rPr>
      </w:pPr>
      <w:r>
        <w:rPr>
          <w:rStyle w:val="1322"/>
          <w:rFonts w:ascii="宋体" w:hAnsi="宋体"/>
          <w:b/>
          <w:szCs w:val="21"/>
        </w:rPr>
        <w:t xml:space="preserve">“</w:t>
      </w:r>
      <w:r>
        <w:rPr>
          <w:rStyle w:val="1322"/>
          <w:rFonts w:hint="eastAsia" w:ascii="宋体" w:hAnsi="宋体"/>
          <w:b/>
          <w:szCs w:val="21"/>
        </w:rPr>
        <w:t xml:space="preserve">公共秩序维护</w:t>
      </w:r>
      <w:r>
        <w:rPr>
          <w:rStyle w:val="1322"/>
          <w:rFonts w:ascii="宋体" w:hAnsi="宋体"/>
          <w:b/>
          <w:szCs w:val="21"/>
        </w:rPr>
        <w:t xml:space="preserve">”</w:t>
      </w:r>
      <w:r>
        <w:rPr>
          <w:rStyle w:val="1322"/>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289"/>
      </w:tblGrid>
      <w:tr>
        <w:trPr>
          <w:jc w:val="center"/>
          <w:trHeight w:val="623"/>
        </w:trPr>
        <w:tc>
          <w:tcPr>
            <w:tcW w:w="1234" w:type="dxa"/>
            <w:vAlign w:val="center"/>
            <w:textDirection w:val="lrTb"/>
            <w:noWrap w:val="false"/>
          </w:tcPr>
          <w:p>
            <w:pPr>
              <w:jc w:val="center"/>
              <w:spacing w:line="360" w:lineRule="auto"/>
            </w:pPr>
            <w:r>
              <w:rPr>
                <w:rFonts w:hint="eastAsia" w:ascii="宋体" w:hAnsi="宋体"/>
                <w:szCs w:val="21"/>
              </w:rPr>
              <w:t xml:space="preserve">服务内容</w:t>
            </w:r>
            <w:r/>
          </w:p>
        </w:tc>
        <w:tc>
          <w:tcPr>
            <w:tcW w:w="7289"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jc w:val="center"/>
        </w:trPr>
        <w:tc>
          <w:tcPr>
            <w:tcW w:w="1234"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289"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1．配有专职的秩序维护员；</w:t>
            </w:r>
            <w:r/>
          </w:p>
          <w:p>
            <w:pPr>
              <w:ind w:firstLine="420"/>
              <w:spacing w:line="360" w:lineRule="auto"/>
              <w:rPr>
                <w:rFonts w:hint="eastAsia" w:ascii="宋体" w:hAnsi="宋体"/>
                <w:szCs w:val="21"/>
              </w:rPr>
            </w:pPr>
            <w:r>
              <w:rPr>
                <w:rFonts w:hint="eastAsia" w:ascii="宋体" w:hAnsi="宋体"/>
                <w:szCs w:val="21"/>
              </w:rPr>
              <w:t xml:space="preserve">2．各类管理规章制度完善；</w:t>
            </w:r>
            <w:r/>
          </w:p>
          <w:p>
            <w:pPr>
              <w:ind w:firstLine="420"/>
              <w:spacing w:line="360" w:lineRule="auto"/>
              <w:rPr>
                <w:rFonts w:hint="eastAsia" w:ascii="宋体" w:hAnsi="宋体"/>
                <w:szCs w:val="21"/>
              </w:rPr>
            </w:pPr>
            <w:r>
              <w:rPr>
                <w:rFonts w:hint="eastAsia" w:ascii="宋体" w:hAnsi="宋体"/>
                <w:szCs w:val="21"/>
              </w:rPr>
              <w:t xml:space="preserve">3．公共秩序维护员上岗时佩戴统一标志，穿戴统一服装；</w:t>
            </w:r>
            <w:r/>
          </w:p>
          <w:p>
            <w:pPr>
              <w:ind w:firstLine="420"/>
              <w:spacing w:line="360" w:lineRule="auto"/>
              <w:rPr>
                <w:rFonts w:hint="eastAsia" w:ascii="宋体" w:hAnsi="宋体"/>
                <w:szCs w:val="21"/>
              </w:rPr>
            </w:pPr>
            <w:r>
              <w:rPr>
                <w:rFonts w:hint="eastAsia" w:ascii="宋体" w:hAnsi="宋体"/>
                <w:szCs w:val="21"/>
              </w:rPr>
              <w:t xml:space="preserve">4．制定火警、盗警、地震、台风、爆炸、人员急救、煤气泄漏、高空掷（坠）物伤人及其他不可预见紧急事件等应急处理预案，在遇到突发事件时，采取有效措施，启动相应预案，防止事态扩大；</w:t>
            </w:r>
            <w:r/>
          </w:p>
          <w:p>
            <w:pPr>
              <w:ind w:firstLine="420"/>
              <w:spacing w:line="360" w:lineRule="auto"/>
              <w:rPr>
                <w:rFonts w:hint="eastAsia" w:ascii="宋体" w:hAnsi="宋体"/>
                <w:szCs w:val="21"/>
              </w:rPr>
            </w:pPr>
            <w:r>
              <w:rPr>
                <w:rFonts w:hint="eastAsia" w:ascii="宋体" w:hAnsi="宋体"/>
                <w:szCs w:val="21"/>
              </w:rPr>
              <w:t xml:space="preserve">5．对车辆进行有效管理和疏导，车辆停放有序。</w:t>
            </w:r>
            <w:r/>
          </w:p>
        </w:tc>
      </w:tr>
      <w:tr>
        <w:trPr>
          <w:jc w:val="center"/>
        </w:trPr>
        <w:tc>
          <w:tcPr>
            <w:tcW w:w="1234"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289"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秩序维护人员</w:t>
            </w:r>
            <w:r>
              <w:rPr>
                <w:rFonts w:hint="eastAsia" w:ascii="宋体" w:hAnsi="宋体"/>
                <w:szCs w:val="21"/>
              </w:rPr>
              <w:t xml:space="preserve">的年龄依照采购需求配置；</w:t>
            </w:r>
            <w:r/>
          </w:p>
          <w:p>
            <w:pPr>
              <w:ind w:firstLine="420"/>
              <w:spacing w:line="360" w:lineRule="auto"/>
              <w:rPr>
                <w:rFonts w:hint="eastAsia" w:ascii="宋体" w:hAnsi="宋体"/>
                <w:szCs w:val="21"/>
              </w:rPr>
            </w:pPr>
            <w:r>
              <w:rPr>
                <w:rFonts w:hint="eastAsia" w:ascii="宋体" w:hAnsi="宋体"/>
                <w:szCs w:val="21"/>
              </w:rPr>
              <w:t xml:space="preserve">2.小区出入口24小时值班看守，陌生人员和车辆要询问登记，值班记录齐全；对车辆实施有效管理； </w:t>
            </w:r>
            <w:r/>
          </w:p>
          <w:p>
            <w:pPr>
              <w:ind w:firstLine="420"/>
              <w:spacing w:line="360" w:lineRule="auto"/>
              <w:rPr>
                <w:rFonts w:hint="eastAsia" w:ascii="宋体" w:hAnsi="宋体"/>
                <w:szCs w:val="21"/>
              </w:rPr>
            </w:pPr>
            <w:r>
              <w:rPr>
                <w:rFonts w:hint="eastAsia" w:ascii="宋体" w:hAnsi="宋体"/>
                <w:szCs w:val="21"/>
              </w:rPr>
              <w:t xml:space="preserve">3．合理设置巡逻路线并配备电子巡更，白天巡逻不少于4次，夜间巡逻不少于6次；重点部位（小区道路、单元出入口、主要楼层、地下车库等）、重点时间以及特殊情况加强巡逻次数，并有巡逻记录；制定小区车辆管理制度、及时处理车辆停放不规范的现象；发现违章搭建、住改商（或车库改变使用性质）和群租情况及时有效地制止和上报；发现有电线私拉乱接、乱挂乱晒、楼道电瓶车停放等现象要第一时间处理；</w:t>
            </w:r>
            <w:r/>
          </w:p>
          <w:p>
            <w:pPr>
              <w:ind w:firstLine="420"/>
              <w:spacing w:line="360" w:lineRule="auto"/>
              <w:rPr>
                <w:rFonts w:hint="eastAsia" w:ascii="宋体" w:hAnsi="宋体"/>
                <w:szCs w:val="21"/>
              </w:rPr>
            </w:pPr>
            <w:r>
              <w:rPr>
                <w:rFonts w:hint="eastAsia" w:ascii="宋体" w:hAnsi="宋体"/>
                <w:szCs w:val="21"/>
              </w:rPr>
              <w:t xml:space="preserve">4．监控室、消控室24小时值守，人员持有效证件上岗，工作记录完善；</w:t>
            </w:r>
            <w:r/>
          </w:p>
          <w:p>
            <w:pPr>
              <w:ind w:firstLine="420"/>
              <w:spacing w:line="360" w:lineRule="auto"/>
              <w:rPr>
                <w:rFonts w:hint="eastAsia" w:ascii="宋体" w:hAnsi="宋体"/>
                <w:szCs w:val="21"/>
              </w:rPr>
            </w:pPr>
            <w:r>
              <w:rPr>
                <w:rFonts w:hint="eastAsia" w:ascii="宋体" w:hAnsi="宋体"/>
                <w:szCs w:val="21"/>
              </w:rPr>
              <w:t xml:space="preserve">5．接到火警、警情、异常情况或住户紧急求助信号后，秩序维护员应及时赶到现场进行处理；</w:t>
            </w:r>
            <w:r/>
          </w:p>
          <w:p>
            <w:pPr>
              <w:ind w:firstLine="420"/>
              <w:spacing w:line="360" w:lineRule="auto"/>
              <w:rPr>
                <w:rFonts w:hint="eastAsia" w:ascii="宋体" w:hAnsi="宋体"/>
                <w:szCs w:val="21"/>
              </w:rPr>
            </w:pPr>
            <w:r>
              <w:rPr>
                <w:rFonts w:hint="eastAsia" w:ascii="宋体" w:hAnsi="宋体"/>
                <w:szCs w:val="21"/>
              </w:rPr>
              <w:t xml:space="preserve">6.定期开展安全防范及突发性灾害应急抢险等知识培训；遇灾害性天气需加强值守和巡视；在遇到突发事件时，采取有效措施，启动相应预案，防止事态扩大；</w:t>
            </w:r>
            <w:r/>
          </w:p>
          <w:p>
            <w:pPr>
              <w:ind w:firstLine="420"/>
              <w:spacing w:line="360" w:lineRule="auto"/>
              <w:rPr>
                <w:rFonts w:hint="eastAsia" w:ascii="宋体" w:hAnsi="宋体"/>
                <w:szCs w:val="21"/>
              </w:rPr>
            </w:pPr>
            <w:r>
              <w:rPr>
                <w:rFonts w:hint="eastAsia" w:ascii="宋体" w:hAnsi="宋体"/>
                <w:szCs w:val="21"/>
              </w:rPr>
              <w:t xml:space="preserve">7．定期进行安全防范知识的学习，能正确使用消防器材；</w:t>
            </w:r>
            <w:r/>
          </w:p>
        </w:tc>
      </w:tr>
    </w:tbl>
    <w:p>
      <w:pPr>
        <w:pStyle w:val="978"/>
      </w:pPr>
      <w:r/>
      <w:r/>
    </w:p>
    <w:p>
      <w:pPr>
        <w:numPr>
          <w:ilvl w:val="0"/>
          <w:numId w:val="52"/>
        </w:numPr>
        <w:ind w:firstLine="420"/>
        <w:spacing w:line="360" w:lineRule="exact"/>
        <w:rPr>
          <w:rStyle w:val="1322"/>
          <w:rFonts w:hint="eastAsia" w:ascii="宋体" w:hAnsi="宋体"/>
          <w:b/>
          <w:szCs w:val="21"/>
        </w:rPr>
      </w:pPr>
      <w:r>
        <w:rPr>
          <w:rStyle w:val="1322"/>
          <w:rFonts w:ascii="宋体" w:hAnsi="宋体"/>
          <w:b/>
          <w:szCs w:val="21"/>
        </w:rPr>
        <w:t xml:space="preserve">“</w:t>
      </w:r>
      <w:r>
        <w:rPr>
          <w:rStyle w:val="1322"/>
          <w:rFonts w:hint="eastAsia" w:ascii="宋体" w:hAnsi="宋体"/>
          <w:b/>
          <w:szCs w:val="21"/>
        </w:rPr>
        <w:t xml:space="preserve">保洁服务</w:t>
      </w:r>
      <w:r>
        <w:rPr>
          <w:rStyle w:val="1322"/>
          <w:rFonts w:ascii="宋体" w:hAnsi="宋体"/>
          <w:b/>
          <w:szCs w:val="21"/>
        </w:rPr>
        <w:t xml:space="preserve">”</w:t>
      </w:r>
      <w:r>
        <w:rPr>
          <w:rStyle w:val="1322"/>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6"/>
        <w:gridCol w:w="7213"/>
      </w:tblGrid>
      <w:tr>
        <w:trPr>
          <w:jc w:val="center"/>
          <w:trHeight w:val="541"/>
        </w:trPr>
        <w:tc>
          <w:tcPr>
            <w:tcW w:w="12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服务内容</w:t>
            </w:r>
            <w:r/>
          </w:p>
        </w:tc>
        <w:tc>
          <w:tcPr>
            <w:tcW w:w="7213"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jc w:val="center"/>
        </w:trPr>
        <w:tc>
          <w:tcPr>
            <w:tcW w:w="1246"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213"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1．各类清洁设施设备配备齐全，并有专人管理；</w:t>
            </w:r>
            <w:r/>
          </w:p>
          <w:p>
            <w:pPr>
              <w:ind w:firstLine="420"/>
              <w:spacing w:line="360" w:lineRule="auto"/>
              <w:rPr>
                <w:rFonts w:hint="eastAsia" w:ascii="宋体" w:hAnsi="宋体"/>
                <w:szCs w:val="21"/>
              </w:rPr>
            </w:pPr>
            <w:r>
              <w:rPr>
                <w:rFonts w:hint="eastAsia" w:ascii="宋体" w:hAnsi="宋体"/>
                <w:szCs w:val="21"/>
              </w:rPr>
              <w:t xml:space="preserve">2．制定环境卫生管理规定、环境卫生质量标准、卫生设施维护保养办法、规章制度；做好服务记录；</w:t>
            </w:r>
            <w:r/>
          </w:p>
          <w:p>
            <w:pPr>
              <w:ind w:firstLine="420"/>
              <w:spacing w:line="360" w:lineRule="auto"/>
              <w:rPr>
                <w:rFonts w:hint="eastAsia" w:ascii="宋体" w:hAnsi="宋体"/>
                <w:szCs w:val="21"/>
              </w:rPr>
            </w:pPr>
            <w:r>
              <w:rPr>
                <w:rFonts w:hint="eastAsia" w:ascii="宋体" w:hAnsi="宋体"/>
                <w:szCs w:val="21"/>
              </w:rPr>
              <w:t xml:space="preserve">3．垃圾日产日清，保持公共区域整洁、无异味；</w:t>
            </w:r>
            <w:r/>
          </w:p>
          <w:p>
            <w:pPr>
              <w:ind w:firstLine="420"/>
              <w:spacing w:line="360" w:lineRule="auto"/>
              <w:rPr>
                <w:rFonts w:hint="eastAsia" w:ascii="宋体" w:hAnsi="宋体"/>
                <w:szCs w:val="21"/>
              </w:rPr>
            </w:pPr>
            <w:r>
              <w:rPr>
                <w:rFonts w:hint="eastAsia" w:ascii="宋体" w:hAnsi="宋体"/>
                <w:szCs w:val="21"/>
              </w:rPr>
              <w:t xml:space="preserve">4．严禁使用不合格的清洁剂；</w:t>
            </w:r>
            <w:r/>
          </w:p>
          <w:p>
            <w:pPr>
              <w:ind w:firstLine="420"/>
              <w:spacing w:line="360" w:lineRule="auto"/>
              <w:rPr>
                <w:rFonts w:hint="eastAsia" w:ascii="宋体" w:hAnsi="宋体"/>
                <w:szCs w:val="21"/>
              </w:rPr>
            </w:pPr>
            <w:r>
              <w:rPr>
                <w:rFonts w:hint="eastAsia" w:ascii="宋体" w:hAnsi="宋体"/>
                <w:szCs w:val="21"/>
              </w:rPr>
              <w:t xml:space="preserve">5．定期做好消杀工作；</w:t>
            </w:r>
            <w:r/>
          </w:p>
        </w:tc>
      </w:tr>
      <w:tr>
        <w:trPr>
          <w:jc w:val="center"/>
        </w:trPr>
        <w:tc>
          <w:tcPr>
            <w:tcW w:w="1246"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213"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垃圾桶设置合理，进行垃圾四分类收集处理，垃圾收集每日不少于1次（夏季垃圾收集每日不少于2次）；生活垃圾密封清运，做到每日清运不少于1次（夏季每日清运不少于2次）；垃圾桶每周清洗1次；垃圾桶破损及时更换。</w:t>
            </w:r>
            <w:r/>
          </w:p>
          <w:p>
            <w:pPr>
              <w:ind w:firstLine="420"/>
              <w:spacing w:line="360" w:lineRule="auto"/>
              <w:rPr>
                <w:rFonts w:hint="eastAsia" w:ascii="宋体" w:hAnsi="宋体"/>
                <w:szCs w:val="21"/>
              </w:rPr>
            </w:pPr>
            <w:r>
              <w:rPr>
                <w:rFonts w:hint="eastAsia" w:ascii="宋体" w:hAnsi="宋体"/>
                <w:szCs w:val="21"/>
              </w:rPr>
              <w:t xml:space="preserve">2．装修材料袋装进场，装修垃圾要有固定堆放点，有标示牌，袋装分类堆放，及时清运。</w:t>
            </w:r>
            <w:r/>
          </w:p>
          <w:p>
            <w:pPr>
              <w:ind w:firstLine="420"/>
              <w:spacing w:line="360" w:lineRule="auto"/>
              <w:rPr>
                <w:rFonts w:hint="eastAsia" w:ascii="宋体" w:hAnsi="宋体"/>
                <w:szCs w:val="21"/>
              </w:rPr>
            </w:pPr>
            <w:r>
              <w:rPr>
                <w:rFonts w:hint="eastAsia" w:ascii="宋体" w:hAnsi="宋体"/>
                <w:szCs w:val="21"/>
              </w:rPr>
              <w:t xml:space="preserve">3．道路、绿化带、停车场地等公共部位的清洁每日1次，目视基本干净；地面垃圾滞留不超过12小时；</w:t>
            </w:r>
            <w:r/>
          </w:p>
          <w:p>
            <w:pPr>
              <w:ind w:firstLine="420"/>
              <w:spacing w:line="360" w:lineRule="auto"/>
              <w:rPr>
                <w:rFonts w:hint="eastAsia" w:ascii="宋体" w:hAnsi="宋体"/>
                <w:szCs w:val="21"/>
              </w:rPr>
            </w:pPr>
            <w:r>
              <w:rPr>
                <w:rFonts w:hint="eastAsia" w:ascii="宋体" w:hAnsi="宋体"/>
                <w:szCs w:val="21"/>
              </w:rPr>
              <w:t xml:space="preserve">4．电梯轿厢清扫每日一次，每月对电梯轿厢内全面擦拭清洗1次；</w:t>
            </w:r>
            <w:r/>
          </w:p>
          <w:p>
            <w:pPr>
              <w:ind w:firstLine="420"/>
              <w:spacing w:line="360" w:lineRule="auto"/>
              <w:rPr>
                <w:rFonts w:hint="eastAsia" w:ascii="宋体" w:hAnsi="宋体"/>
                <w:szCs w:val="21"/>
              </w:rPr>
            </w:pPr>
            <w:r>
              <w:rPr>
                <w:rFonts w:hint="eastAsia" w:ascii="宋体" w:hAnsi="宋体"/>
                <w:szCs w:val="21"/>
              </w:rPr>
              <w:t xml:space="preserve">5．楼道每周清扫2次，拖洗1次；扶手保洁每周1次；楼梯间墙面每季度除尘1次；楼道共用玻璃每季度擦试1次；</w:t>
            </w:r>
            <w:r/>
          </w:p>
          <w:p>
            <w:pPr>
              <w:ind w:firstLine="420"/>
              <w:spacing w:line="360" w:lineRule="auto"/>
              <w:rPr>
                <w:rFonts w:hint="eastAsia" w:ascii="宋体" w:hAnsi="宋体"/>
                <w:szCs w:val="21"/>
              </w:rPr>
            </w:pPr>
            <w:r>
              <w:rPr>
                <w:rFonts w:hint="eastAsia" w:ascii="宋体" w:hAnsi="宋体"/>
                <w:szCs w:val="21"/>
              </w:rPr>
              <w:t xml:space="preserve">6．休闲、娱乐、健身设施每周清洁一次；</w:t>
            </w:r>
            <w:r/>
          </w:p>
          <w:p>
            <w:pPr>
              <w:ind w:firstLine="420"/>
              <w:spacing w:line="360" w:lineRule="auto"/>
              <w:rPr>
                <w:rFonts w:hint="eastAsia" w:ascii="宋体" w:hAnsi="宋体"/>
                <w:szCs w:val="21"/>
              </w:rPr>
            </w:pPr>
            <w:r>
              <w:rPr>
                <w:rFonts w:hint="eastAsia" w:ascii="宋体" w:hAnsi="宋体"/>
                <w:szCs w:val="21"/>
              </w:rPr>
              <w:t xml:space="preserve">7．标识、宣传牌每月清洁1次；公共垃圾房每月冲洗2次；灭鼠消杀每年不少于1次；</w:t>
            </w:r>
            <w:r/>
          </w:p>
          <w:p>
            <w:pPr>
              <w:ind w:firstLine="420"/>
              <w:spacing w:line="360" w:lineRule="auto"/>
              <w:rPr>
                <w:rFonts w:hint="eastAsia" w:ascii="宋体" w:hAnsi="宋体"/>
                <w:szCs w:val="21"/>
              </w:rPr>
            </w:pPr>
            <w:r>
              <w:rPr>
                <w:rFonts w:hint="eastAsia" w:ascii="宋体" w:hAnsi="宋体"/>
                <w:szCs w:val="21"/>
              </w:rPr>
              <w:t xml:space="preserve">8．路灯每年清理1次，目视无厚积灰；</w:t>
            </w:r>
            <w:r/>
          </w:p>
          <w:p>
            <w:pPr>
              <w:ind w:firstLine="420"/>
              <w:spacing w:line="360" w:lineRule="auto"/>
              <w:rPr>
                <w:rFonts w:hint="eastAsia" w:ascii="宋体" w:hAnsi="宋体"/>
                <w:szCs w:val="21"/>
              </w:rPr>
            </w:pPr>
            <w:r>
              <w:rPr>
                <w:rFonts w:hint="eastAsia" w:ascii="宋体" w:hAnsi="宋体"/>
                <w:szCs w:val="21"/>
              </w:rPr>
              <w:t xml:space="preserve">9．有天台、屋顶的，每半年至少清扫1次；</w:t>
            </w:r>
            <w:r/>
          </w:p>
          <w:p>
            <w:pPr>
              <w:ind w:firstLine="420"/>
              <w:spacing w:line="360" w:lineRule="auto"/>
              <w:rPr>
                <w:rFonts w:hint="eastAsia" w:ascii="宋体" w:hAnsi="宋体"/>
                <w:szCs w:val="21"/>
              </w:rPr>
            </w:pPr>
            <w:r>
              <w:rPr>
                <w:rFonts w:hint="eastAsia" w:ascii="宋体" w:hAnsi="宋体"/>
                <w:szCs w:val="21"/>
              </w:rPr>
              <w:t xml:space="preserve">10．清洁卫生人员人均管理建筑面积为1.2万㎡以下。</w:t>
            </w:r>
            <w:r/>
          </w:p>
          <w:p>
            <w:pPr>
              <w:ind w:firstLine="420"/>
              <w:spacing w:line="360" w:lineRule="auto"/>
              <w:rPr>
                <w:rFonts w:hint="eastAsia" w:ascii="宋体" w:hAnsi="宋体"/>
                <w:szCs w:val="21"/>
              </w:rPr>
            </w:pPr>
            <w:r>
              <w:rPr>
                <w:rFonts w:hint="eastAsia" w:ascii="宋体" w:hAnsi="宋体"/>
                <w:szCs w:val="21"/>
              </w:rPr>
              <w:t xml:space="preserve">11．雕塑、小品等每2个月擦拭1次；每半月擦拭1次业主（使用人）信报箱。</w:t>
            </w:r>
            <w:r/>
          </w:p>
        </w:tc>
      </w:tr>
    </w:tbl>
    <w:p>
      <w:pPr>
        <w:ind w:firstLine="420"/>
        <w:spacing w:line="360" w:lineRule="exact"/>
        <w:tabs>
          <w:tab w:val="decimal" w:pos="999" w:leader="none"/>
        </w:tabs>
        <w:rPr>
          <w:rStyle w:val="1322"/>
          <w:rFonts w:hint="eastAsia" w:ascii="宋体" w:hAnsi="宋体"/>
          <w:szCs w:val="21"/>
        </w:rPr>
      </w:pPr>
      <w:r>
        <w:rPr>
          <w:rFonts w:hint="eastAsia" w:ascii="宋体" w:hAnsi="宋体"/>
          <w:szCs w:val="21"/>
        </w:rPr>
      </w:r>
      <w:r/>
    </w:p>
    <w:p>
      <w:pPr>
        <w:numPr>
          <w:ilvl w:val="0"/>
          <w:numId w:val="52"/>
        </w:numPr>
        <w:ind w:firstLine="420"/>
        <w:spacing w:line="360" w:lineRule="exact"/>
        <w:tabs>
          <w:tab w:val="decimal" w:pos="999" w:leader="none"/>
        </w:tabs>
        <w:rPr>
          <w:rStyle w:val="1322"/>
          <w:rFonts w:hint="eastAsia" w:ascii="宋体" w:hAnsi="宋体"/>
          <w:b/>
          <w:szCs w:val="21"/>
        </w:rPr>
      </w:pPr>
      <w:r>
        <w:rPr>
          <w:rStyle w:val="1322"/>
          <w:rFonts w:ascii="宋体" w:hAnsi="宋体"/>
          <w:b/>
          <w:szCs w:val="21"/>
        </w:rPr>
        <w:t xml:space="preserve">“</w:t>
      </w:r>
      <w:r>
        <w:rPr>
          <w:rStyle w:val="1322"/>
          <w:rFonts w:hint="eastAsia" w:ascii="宋体" w:hAnsi="宋体"/>
          <w:b/>
          <w:szCs w:val="21"/>
        </w:rPr>
        <w:t xml:space="preserve">绿化养护服务</w:t>
      </w:r>
      <w:r>
        <w:rPr>
          <w:rStyle w:val="1322"/>
          <w:rFonts w:ascii="宋体" w:hAnsi="宋体"/>
          <w:b/>
          <w:szCs w:val="21"/>
        </w:rPr>
        <w:t xml:space="preserve">”</w:t>
      </w:r>
      <w:r>
        <w:rPr>
          <w:rStyle w:val="1322"/>
          <w:rFonts w:hint="eastAsia" w:ascii="宋体" w:hAnsi="宋体"/>
          <w:b/>
          <w:szCs w:val="21"/>
        </w:rPr>
        <w:t xml:space="preserve">具体内容及标准：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91"/>
        <w:gridCol w:w="7211"/>
      </w:tblGrid>
      <w:tr>
        <w:trPr>
          <w:jc w:val="center"/>
          <w:trHeight w:val="541"/>
        </w:trPr>
        <w:tc>
          <w:tcPr>
            <w:tcW w:w="119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服务内容</w:t>
            </w:r>
            <w:r/>
          </w:p>
        </w:tc>
        <w:tc>
          <w:tcPr>
            <w:tcW w:w="7211" w:type="dxa"/>
            <w:vAlign w:val="center"/>
            <w:textDirection w:val="lrTb"/>
            <w:noWrap w:val="false"/>
          </w:tcPr>
          <w:p>
            <w:pPr>
              <w:ind w:firstLine="420"/>
              <w:jc w:val="center"/>
              <w:spacing w:line="360" w:lineRule="auto"/>
              <w:rPr>
                <w:rFonts w:hint="eastAsia" w:ascii="宋体" w:hAnsi="宋体"/>
                <w:szCs w:val="21"/>
              </w:rPr>
            </w:pPr>
            <w:r>
              <w:rPr>
                <w:rFonts w:hint="eastAsia" w:ascii="宋体" w:hAnsi="宋体"/>
                <w:szCs w:val="21"/>
              </w:rPr>
              <w:t xml:space="preserve">综合服务</w:t>
            </w:r>
            <w:r/>
          </w:p>
        </w:tc>
      </w:tr>
      <w:tr>
        <w:trPr>
          <w:cantSplit/>
          <w:jc w:val="center"/>
        </w:trPr>
        <w:tc>
          <w:tcPr>
            <w:tcW w:w="119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基本</w:t>
            </w:r>
            <w:r/>
          </w:p>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要求</w:t>
            </w:r>
            <w:r/>
          </w:p>
        </w:tc>
        <w:tc>
          <w:tcPr>
            <w:tcW w:w="721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1．有专业人员进行绿化养护管理；</w:t>
            </w:r>
            <w:r/>
          </w:p>
          <w:p>
            <w:pPr>
              <w:ind w:firstLine="420"/>
              <w:spacing w:line="360" w:lineRule="auto"/>
              <w:rPr>
                <w:rFonts w:hint="eastAsia" w:ascii="宋体" w:hAnsi="宋体"/>
                <w:szCs w:val="21"/>
              </w:rPr>
            </w:pPr>
            <w:r>
              <w:rPr>
                <w:rFonts w:hint="eastAsia" w:ascii="宋体" w:hAnsi="宋体"/>
                <w:szCs w:val="21"/>
              </w:rPr>
              <w:t xml:space="preserve">2．制定园林绿化设施管理规定、维护保养办法等规章制度；</w:t>
            </w:r>
            <w:r/>
          </w:p>
          <w:p>
            <w:pPr>
              <w:ind w:firstLine="420"/>
              <w:spacing w:line="360" w:lineRule="auto"/>
              <w:rPr>
                <w:rFonts w:hint="eastAsia" w:ascii="宋体" w:hAnsi="宋体"/>
                <w:szCs w:val="21"/>
              </w:rPr>
            </w:pPr>
            <w:r>
              <w:rPr>
                <w:rFonts w:hint="eastAsia" w:ascii="宋体" w:hAnsi="宋体"/>
                <w:szCs w:val="21"/>
              </w:rPr>
              <w:t xml:space="preserve">3．草坪生长良好，及时修剪和补种，花卉、绿篱、树木根据其品种和生长情况，及时修剪整形；</w:t>
            </w:r>
            <w:r/>
          </w:p>
          <w:p>
            <w:pPr>
              <w:ind w:firstLine="420"/>
              <w:spacing w:line="360" w:lineRule="auto"/>
              <w:rPr>
                <w:rFonts w:hint="eastAsia" w:ascii="宋体" w:hAnsi="宋体"/>
                <w:szCs w:val="21"/>
              </w:rPr>
            </w:pPr>
            <w:r>
              <w:rPr>
                <w:rFonts w:hint="eastAsia" w:ascii="宋体" w:hAnsi="宋体"/>
                <w:szCs w:val="21"/>
              </w:rPr>
              <w:t xml:space="preserve">4．做好病虫害防治工作；</w:t>
            </w:r>
            <w:r/>
          </w:p>
          <w:p>
            <w:pPr>
              <w:ind w:firstLine="420"/>
              <w:spacing w:line="360" w:lineRule="auto"/>
              <w:rPr>
                <w:rFonts w:hint="eastAsia" w:ascii="宋体" w:hAnsi="宋体"/>
                <w:szCs w:val="21"/>
              </w:rPr>
            </w:pPr>
            <w:r>
              <w:rPr>
                <w:rFonts w:hint="eastAsia" w:ascii="宋体" w:hAnsi="宋体"/>
                <w:szCs w:val="21"/>
              </w:rPr>
              <w:t xml:space="preserve">5．使用化学药剂，必须严格执行国家现行有关规定；选用高效低毒、低残留的药剂控制有害生物的危害，并在喷药前安民告示；</w:t>
            </w:r>
            <w:r/>
          </w:p>
          <w:p>
            <w:pPr>
              <w:ind w:firstLine="420"/>
              <w:spacing w:line="360" w:lineRule="auto"/>
              <w:rPr>
                <w:rFonts w:hint="eastAsia" w:ascii="宋体" w:hAnsi="宋体"/>
                <w:szCs w:val="21"/>
              </w:rPr>
            </w:pPr>
            <w:r>
              <w:rPr>
                <w:rFonts w:hint="eastAsia" w:ascii="宋体" w:hAnsi="宋体"/>
                <w:szCs w:val="21"/>
              </w:rPr>
              <w:t xml:space="preserve">6．打捞漂浮杂物，保持水体清洁，水面无漂浮物；定期对水体投放药剂或进行其它处理，保持水体无异味。</w:t>
            </w:r>
            <w:r/>
          </w:p>
        </w:tc>
      </w:tr>
      <w:tr>
        <w:trPr>
          <w:jc w:val="center"/>
        </w:trPr>
        <w:tc>
          <w:tcPr>
            <w:tcW w:w="119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服务</w:t>
            </w:r>
            <w:r/>
          </w:p>
          <w:p>
            <w:pPr>
              <w:ind w:firstLine="420"/>
              <w:spacing w:line="360" w:lineRule="auto"/>
              <w:rPr>
                <w:rFonts w:hint="eastAsia" w:ascii="宋体" w:hAnsi="宋体"/>
                <w:szCs w:val="21"/>
              </w:rPr>
            </w:pPr>
            <w:r>
              <w:rPr>
                <w:rFonts w:hint="eastAsia" w:ascii="宋体" w:hAnsi="宋体"/>
                <w:szCs w:val="21"/>
              </w:rPr>
              <w:t xml:space="preserve">标准</w:t>
            </w:r>
            <w:r/>
          </w:p>
        </w:tc>
        <w:tc>
          <w:tcPr>
            <w:tcW w:w="7211"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1．小区绿化成活率80%以上，缺株适时进行补种；</w:t>
            </w:r>
            <w:r/>
          </w:p>
          <w:p>
            <w:pPr>
              <w:ind w:firstLine="420"/>
              <w:spacing w:line="360" w:lineRule="auto"/>
              <w:rPr>
                <w:rFonts w:hint="eastAsia" w:ascii="宋体" w:hAnsi="宋体"/>
                <w:szCs w:val="21"/>
              </w:rPr>
            </w:pPr>
            <w:r>
              <w:rPr>
                <w:rFonts w:hint="eastAsia" w:ascii="宋体" w:hAnsi="宋体"/>
                <w:szCs w:val="21"/>
              </w:rPr>
              <w:t xml:space="preserve">2．乔、灌木、攀缘植物每年修剪2次以上，每年中耕除草4次以上，每年普施基肥不少于1遍；及时灌溉，保证有效供水，无明显缺水枯黄，有积</w:t>
            </w:r>
            <w:r>
              <w:rPr>
                <w:rFonts w:hint="eastAsia" w:ascii="宋体" w:hAnsi="宋体"/>
                <w:szCs w:val="21"/>
              </w:rPr>
              <w:t xml:space="preserve">水采取排除措施；发生倒伏及时扶正、抢救；</w:t>
            </w:r>
            <w:r/>
          </w:p>
          <w:p>
            <w:pPr>
              <w:ind w:firstLine="420"/>
              <w:spacing w:line="360" w:lineRule="auto"/>
              <w:rPr>
                <w:rFonts w:hint="eastAsia" w:ascii="宋体" w:hAnsi="宋体"/>
                <w:szCs w:val="21"/>
              </w:rPr>
            </w:pPr>
            <w:r>
              <w:rPr>
                <w:rFonts w:hint="eastAsia" w:ascii="宋体" w:hAnsi="宋体"/>
                <w:szCs w:val="21"/>
              </w:rPr>
              <w:t xml:space="preserve">3．定期修剪草坪、清除杂草，草坪无露土，整块草地没有已开花杂草，没有明显阔叶杂草；基本无病虫害，年喷药不少于2次；</w:t>
            </w:r>
            <w:r/>
          </w:p>
          <w:p>
            <w:pPr>
              <w:ind w:firstLine="420"/>
              <w:spacing w:line="360" w:lineRule="auto"/>
              <w:rPr>
                <w:rFonts w:hint="eastAsia" w:ascii="宋体" w:hAnsi="宋体"/>
                <w:szCs w:val="21"/>
              </w:rPr>
            </w:pPr>
            <w:r>
              <w:rPr>
                <w:rFonts w:hint="eastAsia" w:ascii="宋体" w:hAnsi="宋体"/>
                <w:szCs w:val="21"/>
              </w:rPr>
              <w:t xml:space="preserve">4．绿化带中无堆物、搭棚、践踏、侵占等现象；设施基本完好，无人为损坏，对违法行为能及时发现和处理。</w:t>
            </w:r>
            <w:r/>
          </w:p>
        </w:tc>
      </w:tr>
    </w:tbl>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6</w:t>
      </w:r>
      <w:r>
        <w:rPr>
          <w:rFonts w:ascii="宋体" w:hAnsi="宋体"/>
          <w:b/>
          <w:szCs w:val="21"/>
        </w:rPr>
        <w:t xml:space="preserve">.</w:t>
      </w:r>
      <w:r>
        <w:rPr>
          <w:rFonts w:hint="eastAsia" w:ascii="宋体" w:hAnsi="宋体"/>
          <w:b/>
          <w:szCs w:val="21"/>
        </w:rPr>
        <w:t xml:space="preserve">给排水系统及其他配套设施</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1 给水设施</w:t>
      </w:r>
      <w:r/>
    </w:p>
    <w:p>
      <w:pPr>
        <w:ind w:firstLine="420"/>
        <w:spacing w:line="360" w:lineRule="auto"/>
        <w:rPr>
          <w:rFonts w:hint="eastAsia" w:ascii="宋体" w:hAnsi="宋体"/>
          <w:szCs w:val="21"/>
        </w:rPr>
      </w:pPr>
      <w:r>
        <w:rPr>
          <w:rFonts w:ascii="宋体" w:hAnsi="宋体"/>
          <w:szCs w:val="21"/>
        </w:rPr>
        <w:t xml:space="preserve">6.1.1</w:t>
      </w:r>
      <w:r>
        <w:rPr>
          <w:rFonts w:hint="eastAsia" w:ascii="宋体" w:hAnsi="宋体"/>
          <w:szCs w:val="21"/>
        </w:rPr>
        <w:t xml:space="preserve">饮用水水池（箱）半年消毒1次，操作人员具有相应操作资格，按照程序操作，清洗时无二次污染，有严密的管理措施；水质每半年化验1次，保持池体内清洁，没有对水质构成污染的因素，保持水池（箱）结构完好，无渗漏，表面和支架不锈蚀，漆膜脱落处及时修补。每2个月检查保养1次水箱人孔、进水管、溢水管、泻水管、水位计、液位传感器、浮球阀和各类闸门；冬月水箱有可靠的保温措施，且不得对水质产生污染；</w:t>
      </w:r>
      <w:r/>
    </w:p>
    <w:p>
      <w:pPr>
        <w:ind w:firstLine="420"/>
        <w:spacing w:line="360" w:lineRule="auto"/>
        <w:rPr>
          <w:rFonts w:hint="eastAsia" w:ascii="宋体" w:hAnsi="宋体"/>
          <w:szCs w:val="21"/>
        </w:rPr>
      </w:pPr>
      <w:r>
        <w:rPr>
          <w:rFonts w:ascii="宋体" w:hAnsi="宋体"/>
          <w:szCs w:val="21"/>
        </w:rPr>
        <w:t xml:space="preserve">6.1.2</w:t>
      </w:r>
      <w:r>
        <w:rPr>
          <w:rFonts w:hint="eastAsia" w:ascii="宋体" w:hAnsi="宋体"/>
          <w:szCs w:val="21"/>
        </w:rPr>
        <w:t xml:space="preserve">保持泵房清洁卫生，良好的通风、照明和采暖，地面排水畅通，每季度（结合清洗水池）清洗1次泵房；水泵运行正常，每2小时巡查泵房1次，以防低位水池液压阀（浮球阀）失灵，各种仪表指示稳定正 常，阀门开关灵活，发现滴漏及时维修；消防泵、喷淋泵、污水泵等不经常启动的水泵，每月启动1次，保持水泵能正常运行，每月检查1次消防泵及管道阀门，使 之处于完好和正常开启状态；水泵运转部件经常加油，保持润滑灵活；每年对水泵机组清洁保养1次；泵房内设备2年后，每年更新各种标志1次；</w:t>
      </w:r>
      <w:r/>
    </w:p>
    <w:p>
      <w:pPr>
        <w:ind w:firstLine="420"/>
        <w:spacing w:line="360" w:lineRule="auto"/>
        <w:rPr>
          <w:rFonts w:hint="eastAsia" w:ascii="宋体" w:hAnsi="宋体"/>
          <w:szCs w:val="21"/>
        </w:rPr>
      </w:pPr>
      <w:r>
        <w:rPr>
          <w:rFonts w:ascii="宋体" w:hAnsi="宋体"/>
          <w:szCs w:val="21"/>
        </w:rPr>
        <w:t xml:space="preserve">6.1.3</w:t>
      </w:r>
      <w:r>
        <w:rPr>
          <w:rFonts w:hint="eastAsia" w:ascii="宋体" w:hAnsi="宋体"/>
          <w:szCs w:val="21"/>
        </w:rPr>
        <w:t xml:space="preserve">每年对共用明装给水管道进行1次全面检查维修，对轻度锈蚀应将脱皮清理干净，在管道干燥的情况下，涂刷防锈漆两遍，然后在刷两遍面漆。各类阀门定期开关，出现故障的阀门及时修复，阀门应开关灵活；</w:t>
      </w:r>
      <w:r/>
    </w:p>
    <w:p>
      <w:pPr>
        <w:ind w:firstLine="420"/>
        <w:spacing w:line="360" w:lineRule="auto"/>
        <w:rPr>
          <w:rFonts w:hint="eastAsia" w:ascii="宋体" w:hAnsi="宋体"/>
          <w:szCs w:val="21"/>
        </w:rPr>
      </w:pPr>
      <w:r>
        <w:rPr>
          <w:rFonts w:ascii="宋体" w:hAnsi="宋体"/>
          <w:szCs w:val="21"/>
        </w:rPr>
        <w:t xml:space="preserve">6.1.4</w:t>
      </w:r>
      <w:r>
        <w:rPr>
          <w:rFonts w:hint="eastAsia" w:ascii="宋体" w:hAnsi="宋体"/>
          <w:szCs w:val="21"/>
        </w:rPr>
        <w:t xml:space="preserve">楼内压力供水管道及泵房、水塔、水箱等损坏、漏水、脱落或零件残损等及时修复；定期维护保养。</w:t>
      </w:r>
      <w:r/>
    </w:p>
    <w:p>
      <w:pPr>
        <w:ind w:firstLine="422"/>
        <w:spacing w:line="360" w:lineRule="auto"/>
        <w:rPr>
          <w:rFonts w:hint="eastAsia" w:ascii="宋体" w:hAnsi="宋体"/>
          <w:szCs w:val="21"/>
        </w:rPr>
      </w:pPr>
      <w:r>
        <w:rPr>
          <w:rFonts w:ascii="宋体" w:hAnsi="宋体"/>
          <w:b/>
          <w:bCs/>
          <w:szCs w:val="21"/>
        </w:rPr>
        <w:t xml:space="preserve">6.</w:t>
      </w:r>
      <w:r>
        <w:rPr>
          <w:rFonts w:hint="eastAsia" w:ascii="宋体" w:hAnsi="宋体"/>
          <w:b/>
          <w:bCs/>
          <w:szCs w:val="21"/>
        </w:rPr>
        <w:t xml:space="preserve">2 排水设施</w:t>
      </w:r>
      <w:r/>
    </w:p>
    <w:p>
      <w:pPr>
        <w:ind w:firstLine="420"/>
        <w:spacing w:line="360" w:lineRule="auto"/>
        <w:rPr>
          <w:rFonts w:hint="eastAsia" w:ascii="宋体" w:hAnsi="宋体"/>
          <w:szCs w:val="21"/>
        </w:rPr>
      </w:pPr>
      <w:r>
        <w:rPr>
          <w:rFonts w:ascii="宋体" w:hAnsi="宋体"/>
          <w:szCs w:val="21"/>
        </w:rPr>
        <w:t xml:space="preserve">6.2.1</w:t>
      </w:r>
      <w:r>
        <w:rPr>
          <w:rFonts w:hint="eastAsia" w:ascii="宋体" w:hAnsi="宋体"/>
          <w:szCs w:val="21"/>
        </w:rPr>
        <w:t xml:space="preserve">化粪池每年清理1次，出入口畅通，井内无积物浮于面上，池盖无污渍、污物，清理后及时清洁现场；</w:t>
      </w:r>
      <w:r/>
    </w:p>
    <w:p>
      <w:pPr>
        <w:ind w:firstLine="420"/>
        <w:spacing w:line="360" w:lineRule="auto"/>
        <w:rPr>
          <w:rFonts w:hint="eastAsia" w:ascii="宋体" w:hAnsi="宋体"/>
          <w:szCs w:val="21"/>
        </w:rPr>
      </w:pPr>
      <w:r>
        <w:rPr>
          <w:rFonts w:ascii="宋体" w:hAnsi="宋体"/>
          <w:szCs w:val="21"/>
        </w:rPr>
        <w:t xml:space="preserve">6.2.2</w:t>
      </w:r>
      <w:r>
        <w:rPr>
          <w:rFonts w:hint="eastAsia" w:ascii="宋体" w:hAnsi="宋体"/>
          <w:szCs w:val="21"/>
        </w:rPr>
        <w:t xml:space="preserve">楼面落水管落水口等保持完好，开裂、破损等及时更换，定期检查；</w:t>
      </w:r>
      <w:r/>
    </w:p>
    <w:p>
      <w:pPr>
        <w:ind w:firstLine="420"/>
        <w:spacing w:line="360" w:lineRule="auto"/>
        <w:rPr>
          <w:rFonts w:hint="eastAsia" w:ascii="宋体" w:hAnsi="宋体"/>
          <w:szCs w:val="21"/>
        </w:rPr>
      </w:pPr>
      <w:r>
        <w:rPr>
          <w:rFonts w:ascii="宋体" w:hAnsi="宋体"/>
          <w:szCs w:val="21"/>
        </w:rPr>
        <w:t xml:space="preserve">6.2.3</w:t>
      </w:r>
      <w:r>
        <w:rPr>
          <w:rFonts w:hint="eastAsia" w:ascii="宋体" w:hAnsi="宋体"/>
          <w:szCs w:val="21"/>
        </w:rPr>
        <w:t xml:space="preserve">每月清扫1次排水明沟内的泥沙、纸屑等垃圾，拔出沟内生长的杂草；排水畅通，无积水，无杂草；</w:t>
      </w:r>
      <w:r/>
    </w:p>
    <w:p>
      <w:pPr>
        <w:ind w:firstLine="420"/>
        <w:spacing w:line="360" w:lineRule="auto"/>
        <w:rPr>
          <w:rFonts w:hint="eastAsia" w:ascii="宋体" w:hAnsi="宋体"/>
          <w:szCs w:val="21"/>
        </w:rPr>
      </w:pPr>
      <w:r>
        <w:rPr>
          <w:rFonts w:ascii="宋体" w:hAnsi="宋体"/>
          <w:szCs w:val="21"/>
        </w:rPr>
        <w:t xml:space="preserve">6.2.4</w:t>
      </w:r>
      <w:r>
        <w:rPr>
          <w:rFonts w:hint="eastAsia" w:ascii="宋体" w:hAnsi="宋体"/>
          <w:szCs w:val="21"/>
        </w:rPr>
        <w:t xml:space="preserve">每半年对地下管井清理1次，捞起井内泥沙和悬浮物；每年对地下管井彻底疏通1次，清理结束地面冲洗干净。清理时地面竖警示牌，必要时加护拦。清理后达到水流畅通，井底无沉淀物，井盖上无污渍、污物。</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3 供配电系统</w:t>
      </w:r>
      <w:r/>
    </w:p>
    <w:p>
      <w:pPr>
        <w:ind w:firstLine="420"/>
        <w:spacing w:line="360" w:lineRule="auto"/>
        <w:rPr>
          <w:rFonts w:hint="eastAsia" w:ascii="宋体" w:hAnsi="宋体"/>
          <w:szCs w:val="21"/>
        </w:rPr>
      </w:pPr>
      <w:r>
        <w:rPr>
          <w:rFonts w:ascii="宋体" w:hAnsi="宋体"/>
          <w:szCs w:val="21"/>
        </w:rPr>
        <w:t xml:space="preserve">6.3.1</w:t>
      </w:r>
      <w:r>
        <w:rPr>
          <w:rFonts w:hint="eastAsia" w:ascii="宋体" w:hAnsi="宋体"/>
          <w:szCs w:val="21"/>
        </w:rPr>
        <w:t xml:space="preserve">保持配电房清洁卫生，每周清扫地面及擦拭配电柜表面，要求地面干燥无积灰，配电柜表面无污渍；</w:t>
      </w:r>
      <w:r/>
    </w:p>
    <w:p>
      <w:pPr>
        <w:ind w:firstLine="420"/>
        <w:spacing w:line="360" w:lineRule="auto"/>
        <w:rPr>
          <w:rFonts w:hint="eastAsia" w:ascii="宋体" w:hAnsi="宋体"/>
          <w:szCs w:val="21"/>
        </w:rPr>
      </w:pPr>
      <w:r>
        <w:rPr>
          <w:rFonts w:hint="eastAsia" w:ascii="宋体" w:hAnsi="宋体"/>
          <w:szCs w:val="21"/>
        </w:rPr>
        <w:t xml:space="preserve">6.3.2每日检查变压器电压、电流互感器、断路器、隔离开关、高压熔断器及避雷器、配电箱、导线等供配电系统的运行状况，并定时抄表做好记录，出现异常及时处理；</w:t>
      </w:r>
      <w:r/>
    </w:p>
    <w:p>
      <w:pPr>
        <w:ind w:firstLine="420"/>
        <w:spacing w:line="360" w:lineRule="auto"/>
        <w:rPr>
          <w:rFonts w:hint="eastAsia" w:ascii="宋体" w:hAnsi="宋体"/>
          <w:szCs w:val="21"/>
        </w:rPr>
      </w:pPr>
      <w:r>
        <w:rPr>
          <w:rFonts w:ascii="宋体" w:hAnsi="宋体"/>
          <w:szCs w:val="21"/>
        </w:rPr>
        <w:t xml:space="preserve">6.3.3</w:t>
      </w:r>
      <w:r>
        <w:rPr>
          <w:rFonts w:hint="eastAsia" w:ascii="宋体" w:hAnsi="宋体"/>
          <w:szCs w:val="21"/>
        </w:rPr>
        <w:t xml:space="preserve">每年委托专业单位对变压器、高压开关柜进行1次测试、试验等项目的维修保养；每年对变压器外部、低压配电柜进行2次清洁、保养；保证正常电力供应，限 电、停电按规定时间通知业主（使用人）；每年检测1次保安接地电阻；每年检测1次配电房主要电器设备的绝缘强度；每年检测2次配电房内消防器材，保持消防 器材完好；妥善保管高压操作工具，并每年送供电部门检测1次；</w:t>
      </w:r>
      <w:r/>
    </w:p>
    <w:p>
      <w:pPr>
        <w:ind w:firstLine="420"/>
        <w:spacing w:line="360" w:lineRule="auto"/>
        <w:rPr>
          <w:rFonts w:hint="eastAsia" w:ascii="宋体" w:hAnsi="宋体"/>
          <w:szCs w:val="21"/>
        </w:rPr>
      </w:pPr>
      <w:r>
        <w:rPr>
          <w:rFonts w:ascii="宋体" w:hAnsi="宋体"/>
          <w:szCs w:val="21"/>
        </w:rPr>
        <w:t xml:space="preserve">6.3.4</w:t>
      </w:r>
      <w:r>
        <w:rPr>
          <w:rFonts w:hint="eastAsia" w:ascii="宋体" w:hAnsi="宋体"/>
          <w:szCs w:val="21"/>
        </w:rPr>
        <w:t xml:space="preserve">潮湿天气时，采用安全有效措施，保持配电房内主要电器设备干燥；</w:t>
      </w:r>
      <w:r/>
    </w:p>
    <w:p>
      <w:pPr>
        <w:ind w:firstLine="420"/>
        <w:spacing w:line="360" w:lineRule="auto"/>
        <w:rPr>
          <w:rFonts w:hint="eastAsia" w:ascii="宋体" w:hAnsi="宋体"/>
          <w:szCs w:val="21"/>
        </w:rPr>
      </w:pPr>
      <w:r>
        <w:rPr>
          <w:rFonts w:ascii="宋体" w:hAnsi="宋体"/>
          <w:szCs w:val="21"/>
        </w:rPr>
        <w:t xml:space="preserve">6.3.5</w:t>
      </w:r>
      <w:r>
        <w:rPr>
          <w:rFonts w:hint="eastAsia" w:ascii="宋体" w:hAnsi="宋体"/>
          <w:szCs w:val="21"/>
        </w:rPr>
        <w:t xml:space="preserve">每月检测1次配电房内有无蛙、鼠、蚁等虫害，如发现马上采取措施杜绝；</w:t>
      </w:r>
      <w:r/>
    </w:p>
    <w:p>
      <w:pPr>
        <w:ind w:firstLine="422"/>
        <w:spacing w:line="360" w:lineRule="auto"/>
        <w:rPr>
          <w:rFonts w:hint="eastAsia" w:ascii="宋体" w:hAnsi="宋体"/>
          <w:szCs w:val="21"/>
        </w:rPr>
      </w:pPr>
      <w:r>
        <w:rPr>
          <w:rFonts w:ascii="宋体" w:hAnsi="宋体"/>
          <w:b/>
          <w:bCs/>
          <w:szCs w:val="21"/>
        </w:rPr>
        <w:t xml:space="preserve">6.</w:t>
      </w:r>
      <w:r>
        <w:rPr>
          <w:rFonts w:hint="eastAsia" w:ascii="宋体" w:hAnsi="宋体"/>
          <w:b/>
          <w:bCs/>
          <w:szCs w:val="21"/>
        </w:rPr>
        <w:t xml:space="preserve">4 弱电系统</w:t>
      </w:r>
      <w:r/>
    </w:p>
    <w:p>
      <w:pPr>
        <w:ind w:firstLine="420"/>
        <w:spacing w:line="360" w:lineRule="auto"/>
        <w:rPr>
          <w:rFonts w:hint="eastAsia" w:ascii="宋体" w:hAnsi="宋体"/>
          <w:szCs w:val="21"/>
        </w:rPr>
      </w:pPr>
      <w:r>
        <w:rPr>
          <w:rFonts w:ascii="宋体" w:hAnsi="宋体"/>
          <w:szCs w:val="21"/>
        </w:rPr>
        <w:t xml:space="preserve">6.4.1</w:t>
      </w:r>
      <w:r>
        <w:rPr>
          <w:rFonts w:hint="eastAsia" w:ascii="宋体" w:hAnsi="宋体"/>
          <w:szCs w:val="21"/>
        </w:rPr>
        <w:t xml:space="preserve">对相关设备、设施定期进行调试，使系统处于最佳工作状态；</w:t>
      </w:r>
      <w:r/>
    </w:p>
    <w:p>
      <w:pPr>
        <w:ind w:firstLine="420"/>
        <w:spacing w:line="360" w:lineRule="auto"/>
        <w:rPr>
          <w:rFonts w:hint="eastAsia" w:ascii="宋体" w:hAnsi="宋体"/>
          <w:szCs w:val="21"/>
        </w:rPr>
      </w:pPr>
      <w:r>
        <w:rPr>
          <w:rFonts w:ascii="宋体" w:hAnsi="宋体"/>
          <w:szCs w:val="21"/>
        </w:rPr>
        <w:t xml:space="preserve">6.4.2</w:t>
      </w:r>
      <w:r>
        <w:rPr>
          <w:rFonts w:hint="eastAsia" w:ascii="宋体" w:hAnsi="宋体"/>
          <w:szCs w:val="21"/>
        </w:rPr>
        <w:t xml:space="preserve">工作、维修、养护有记录，特殊系统、设备的进入经过授权，密码有有效保护。</w:t>
      </w:r>
      <w:r/>
    </w:p>
    <w:p>
      <w:pPr>
        <w:ind w:firstLine="422"/>
        <w:spacing w:line="360" w:lineRule="auto"/>
        <w:rPr>
          <w:rFonts w:hint="eastAsia" w:ascii="宋体" w:hAnsi="宋体"/>
          <w:b/>
          <w:bCs/>
          <w:szCs w:val="21"/>
        </w:rPr>
      </w:pPr>
      <w:r>
        <w:rPr>
          <w:rFonts w:ascii="宋体" w:hAnsi="宋体"/>
          <w:b/>
          <w:bCs/>
          <w:szCs w:val="21"/>
        </w:rPr>
        <w:t xml:space="preserve">6.5 </w:t>
      </w:r>
      <w:r>
        <w:rPr>
          <w:rFonts w:hint="eastAsia" w:ascii="宋体" w:hAnsi="宋体"/>
          <w:b/>
          <w:bCs/>
          <w:szCs w:val="21"/>
        </w:rPr>
        <w:t xml:space="preserve">避雷接地系统</w:t>
      </w:r>
      <w:r/>
    </w:p>
    <w:p>
      <w:pPr>
        <w:ind w:firstLine="420"/>
        <w:spacing w:line="360" w:lineRule="auto"/>
        <w:rPr>
          <w:rFonts w:hint="eastAsia" w:ascii="宋体" w:hAnsi="宋体"/>
          <w:szCs w:val="21"/>
        </w:rPr>
      </w:pPr>
      <w:r>
        <w:rPr>
          <w:rFonts w:hint="eastAsia" w:ascii="宋体" w:hAnsi="宋体"/>
          <w:szCs w:val="21"/>
        </w:rPr>
        <w:t xml:space="preserve">雨季来临之前，对整个避雷接地系统进行检查维护；在大雷雨过后也要及时对系统检查，发现严重腐蚀、松脱等立即更换或紧固。</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6 道路、停车场（车棚、车库）及配套设施</w:t>
      </w:r>
      <w:r/>
    </w:p>
    <w:p>
      <w:pPr>
        <w:ind w:firstLine="420"/>
        <w:spacing w:line="360" w:lineRule="auto"/>
        <w:rPr>
          <w:rFonts w:hint="eastAsia" w:ascii="宋体" w:hAnsi="宋体"/>
          <w:szCs w:val="21"/>
        </w:rPr>
      </w:pPr>
      <w:r/>
      <w:bookmarkStart w:id="98" w:name="OLE_LINK47"/>
      <w:r/>
      <w:bookmarkStart w:id="99" w:name="OLE_LINK46"/>
      <w:r>
        <w:rPr>
          <w:rFonts w:ascii="宋体" w:hAnsi="宋体"/>
          <w:szCs w:val="21"/>
        </w:rPr>
        <w:t xml:space="preserve">6.6.1</w:t>
      </w:r>
      <w:bookmarkEnd w:id="98"/>
      <w:r/>
      <w:bookmarkEnd w:id="99"/>
      <w:r>
        <w:rPr>
          <w:rFonts w:hint="eastAsia" w:ascii="宋体" w:hAnsi="宋体"/>
          <w:szCs w:val="21"/>
        </w:rPr>
        <w:t xml:space="preserve">加强道路维修与养护，制定详细的道路维修养护计划，按照合同约定实施；</w:t>
      </w:r>
      <w:r/>
    </w:p>
    <w:p>
      <w:pPr>
        <w:ind w:firstLine="420"/>
        <w:spacing w:line="360" w:lineRule="auto"/>
        <w:rPr>
          <w:rFonts w:hint="eastAsia" w:ascii="宋体" w:hAnsi="宋体"/>
          <w:szCs w:val="21"/>
        </w:rPr>
      </w:pPr>
      <w:r>
        <w:rPr>
          <w:rFonts w:ascii="宋体" w:hAnsi="宋体"/>
          <w:szCs w:val="21"/>
        </w:rPr>
        <w:t xml:space="preserve">6.6.2</w:t>
      </w:r>
      <w:r>
        <w:rPr>
          <w:rFonts w:hint="eastAsia" w:ascii="宋体" w:hAnsi="宋体"/>
          <w:szCs w:val="21"/>
        </w:rPr>
        <w:t xml:space="preserve">保持居住区道路畅通，路面平坦整齐，排水畅通；</w:t>
      </w:r>
      <w:r/>
    </w:p>
    <w:p>
      <w:pPr>
        <w:ind w:firstLine="420"/>
        <w:spacing w:line="360" w:lineRule="auto"/>
        <w:rPr>
          <w:rFonts w:hint="eastAsia" w:ascii="宋体" w:hAnsi="宋体"/>
          <w:szCs w:val="21"/>
        </w:rPr>
      </w:pPr>
      <w:r>
        <w:rPr>
          <w:rFonts w:ascii="宋体" w:hAnsi="宋体"/>
          <w:szCs w:val="21"/>
        </w:rPr>
        <w:t xml:space="preserve">6.6.3</w:t>
      </w:r>
      <w:r>
        <w:rPr>
          <w:rFonts w:hint="eastAsia" w:ascii="宋体" w:hAnsi="宋体"/>
          <w:szCs w:val="21"/>
        </w:rPr>
        <w:t xml:space="preserve">设立报修渠道，并有巡查制度，专人负责，发现损坏及时修补；</w:t>
      </w:r>
      <w:r/>
    </w:p>
    <w:p>
      <w:pPr>
        <w:ind w:firstLine="420"/>
        <w:spacing w:line="360" w:lineRule="auto"/>
        <w:rPr>
          <w:rFonts w:hint="eastAsia" w:ascii="宋体" w:hAnsi="宋体"/>
          <w:szCs w:val="21"/>
        </w:rPr>
      </w:pPr>
      <w:r>
        <w:rPr>
          <w:rFonts w:ascii="宋体" w:hAnsi="宋体"/>
          <w:szCs w:val="21"/>
        </w:rPr>
        <w:t xml:space="preserve">6.6.4</w:t>
      </w:r>
      <w:r>
        <w:rPr>
          <w:rFonts w:hint="eastAsia" w:ascii="宋体" w:hAnsi="宋体"/>
          <w:szCs w:val="21"/>
        </w:rPr>
        <w:t xml:space="preserve">按照业主公约的约定，劝阻人为损坏路面，制止在路面焚烧垃圾、落叶或其他杂物；</w:t>
      </w:r>
      <w:r/>
    </w:p>
    <w:p>
      <w:pPr>
        <w:ind w:firstLine="420"/>
        <w:spacing w:line="360" w:lineRule="auto"/>
        <w:rPr>
          <w:rFonts w:hint="eastAsia" w:ascii="宋体" w:hAnsi="宋体"/>
          <w:szCs w:val="21"/>
        </w:rPr>
      </w:pPr>
      <w:r>
        <w:rPr>
          <w:rFonts w:ascii="宋体" w:hAnsi="宋体"/>
          <w:szCs w:val="21"/>
        </w:rPr>
        <w:t xml:space="preserve">6.6.5</w:t>
      </w:r>
      <w:r>
        <w:rPr>
          <w:rFonts w:hint="eastAsia" w:ascii="宋体" w:hAnsi="宋体"/>
          <w:szCs w:val="21"/>
        </w:rPr>
        <w:t xml:space="preserve">停车场、棚、房完好无损，有大、中、小修计划；</w:t>
      </w:r>
      <w:r/>
    </w:p>
    <w:p>
      <w:pPr>
        <w:ind w:firstLine="420"/>
        <w:spacing w:line="360" w:lineRule="auto"/>
      </w:pPr>
      <w:r>
        <w:rPr>
          <w:rFonts w:ascii="宋体" w:hAnsi="宋体"/>
          <w:szCs w:val="21"/>
        </w:rPr>
        <w:t xml:space="preserve">6.6.6</w:t>
      </w:r>
      <w:r>
        <w:rPr>
          <w:rFonts w:hint="eastAsia" w:ascii="宋体" w:hAnsi="宋体"/>
          <w:szCs w:val="21"/>
        </w:rPr>
        <w:t xml:space="preserve">停车场内照明设施完好，通道畅通无阻，配备必要的消防设备，符合停车场规范要求，便于管理和车主停放车辆。</w:t>
      </w:r>
      <w:r/>
    </w:p>
    <w:p>
      <w:pPr>
        <w:ind w:right="76" w:firstLine="422"/>
        <w:spacing w:line="360" w:lineRule="auto"/>
        <w:tabs>
          <w:tab w:val="left" w:pos="142" w:leader="none"/>
          <w:tab w:val="left" w:pos="709" w:leader="none"/>
        </w:tabs>
        <w:rPr>
          <w:rFonts w:hint="eastAsia" w:ascii="宋体" w:hAnsi="宋体" w:cs="宋体"/>
          <w:szCs w:val="21"/>
        </w:rPr>
      </w:pPr>
      <w:r>
        <w:rPr>
          <w:rStyle w:val="1322"/>
          <w:rFonts w:hint="eastAsia" w:ascii="宋体" w:hAnsi="宋体"/>
          <w:b/>
          <w:szCs w:val="21"/>
        </w:rPr>
        <w:t xml:space="preserve">7.其他要求：积极配合政府各部门以及社区交办的各项小区管理事务并按要求完成。</w:t>
      </w:r>
      <w:r/>
    </w:p>
    <w:p>
      <w:pPr>
        <w:ind w:firstLine="422"/>
        <w:spacing w:line="360" w:lineRule="auto"/>
        <w:rPr>
          <w:rFonts w:hint="eastAsia" w:ascii="宋体" w:hAnsi="宋体"/>
          <w:b/>
          <w:szCs w:val="21"/>
        </w:rPr>
      </w:pPr>
      <w:r>
        <w:rPr>
          <w:rFonts w:hint="eastAsia" w:ascii="宋体" w:hAnsi="宋体"/>
          <w:b/>
          <w:szCs w:val="21"/>
        </w:rPr>
      </w:r>
      <w:r/>
    </w:p>
    <w:p>
      <w:pPr>
        <w:pStyle w:val="806"/>
        <w:ind w:firstLine="422"/>
        <w:rPr>
          <w:rFonts w:hint="eastAsia" w:ascii="宋体" w:hAnsi="宋体"/>
          <w:szCs w:val="21"/>
        </w:rPr>
      </w:pPr>
      <w:r>
        <w:rPr>
          <w:rFonts w:hint="eastAsia" w:ascii="宋体" w:hAnsi="宋体"/>
          <w:szCs w:val="21"/>
        </w:rPr>
        <w:t xml:space="preserve">★三、商务要求</w:t>
      </w:r>
      <w:r/>
    </w:p>
    <w:p>
      <w:pPr>
        <w:ind w:firstLine="422"/>
        <w:jc w:val="left"/>
        <w:spacing w:line="360" w:lineRule="auto"/>
        <w:rPr>
          <w:rFonts w:hint="eastAsia" w:ascii="宋体" w:hAnsi="宋体" w:cs="宋体"/>
          <w:szCs w:val="21"/>
        </w:rPr>
      </w:pPr>
      <w:r>
        <w:rPr>
          <w:rFonts w:hint="eastAsia" w:ascii="宋体" w:hAnsi="宋体"/>
          <w:b/>
          <w:szCs w:val="21"/>
        </w:rPr>
        <w:t xml:space="preserve">（一）履约期限</w:t>
      </w:r>
      <w:r>
        <w:rPr>
          <w:rFonts w:hint="eastAsia" w:ascii="宋体" w:hAnsi="宋体"/>
          <w:szCs w:val="21"/>
        </w:rPr>
        <w:t xml:space="preserve">：</w:t>
      </w:r>
      <w:r>
        <w:rPr>
          <w:rFonts w:hint="eastAsia" w:ascii="宋体" w:hAnsi="宋体"/>
          <w:szCs w:val="21"/>
        </w:rPr>
        <w:t xml:space="preserve">以各</w:t>
      </w:r>
      <w:r>
        <w:rPr>
          <w:rFonts w:hint="eastAsia" w:ascii="宋体" w:hAnsi="宋体"/>
          <w:szCs w:val="21"/>
        </w:rPr>
        <w:t xml:space="preserve">小区</w:t>
      </w:r>
      <w:r>
        <w:rPr>
          <w:rFonts w:hint="eastAsia" w:ascii="宋体" w:hAnsi="宋体"/>
          <w:szCs w:val="21"/>
        </w:rPr>
        <w:t xml:space="preserve">的服务周期为准，具体服务周期详见招标文件</w:t>
      </w:r>
      <w:r>
        <w:rPr>
          <w:rFonts w:hint="eastAsia" w:ascii="宋体" w:hAnsi="宋体" w:cs="宋体"/>
          <w:szCs w:val="21"/>
        </w:rPr>
        <w:t xml:space="preserve">；</w:t>
      </w:r>
      <w:r/>
    </w:p>
    <w:p>
      <w:pPr>
        <w:ind w:firstLine="422"/>
        <w:jc w:val="left"/>
        <w:spacing w:line="360" w:lineRule="auto"/>
        <w:rPr>
          <w:rFonts w:hint="eastAsia" w:ascii="宋体" w:hAnsi="宋体" w:cs="宋体"/>
          <w:szCs w:val="21"/>
        </w:rPr>
      </w:pPr>
      <w:r>
        <w:rPr>
          <w:rFonts w:hint="eastAsia" w:ascii="宋体" w:hAnsi="宋体"/>
          <w:b/>
          <w:szCs w:val="21"/>
        </w:rPr>
        <w:t xml:space="preserve">（二）付款方式</w:t>
      </w:r>
      <w:r/>
    </w:p>
    <w:p>
      <w:pPr>
        <w:ind w:firstLine="420"/>
        <w:spacing w:line="360" w:lineRule="auto"/>
        <w:rPr>
          <w:rFonts w:hint="eastAsia" w:ascii="宋体" w:hAnsi="宋体"/>
          <w:szCs w:val="21"/>
        </w:rPr>
      </w:pPr>
      <w:r/>
      <w:bookmarkStart w:id="100" w:name="OLE_LINK41"/>
      <w:r/>
      <w:bookmarkStart w:id="101" w:name="OLE_LINK43"/>
      <w:r>
        <w:rPr>
          <w:rFonts w:ascii="宋体" w:hAnsi="宋体"/>
          <w:szCs w:val="21"/>
        </w:rPr>
        <w:t xml:space="preserve">1.</w:t>
      </w:r>
      <w:r>
        <w:rPr>
          <w:rFonts w:hint="eastAsia" w:ascii="宋体" w:hAnsi="宋体"/>
          <w:szCs w:val="21"/>
        </w:rPr>
        <w:t xml:space="preserve">预付款：待合同签订生效后，甲方支付合同总金额的10%作为预付款，预付款将在待支付的进度款款项中扣除；</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进度款：按季度结算费用；</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甲方按季度对服务内容进行考核，</w:t>
      </w:r>
      <w:bookmarkStart w:id="102" w:name="_Hlk228265180"/>
      <w:r>
        <w:rPr>
          <w:rFonts w:hint="eastAsia" w:ascii="宋体" w:hAnsi="宋体"/>
          <w:szCs w:val="21"/>
        </w:rPr>
        <w:t xml:space="preserve">并根据考核情况扣</w:t>
      </w:r>
      <w:r>
        <w:rPr>
          <w:rFonts w:ascii="宋体" w:hAnsi="宋体"/>
          <w:szCs w:val="21"/>
        </w:rPr>
        <w:t xml:space="preserve">除考核扣款后</w:t>
      </w:r>
      <w:r>
        <w:rPr>
          <w:rFonts w:hint="eastAsia" w:ascii="宋体" w:hAnsi="宋体"/>
          <w:szCs w:val="21"/>
        </w:rPr>
        <w:t xml:space="preserve">于结算周期次月2</w:t>
      </w:r>
      <w:r>
        <w:rPr>
          <w:rFonts w:ascii="宋体" w:hAnsi="宋体"/>
          <w:szCs w:val="21"/>
        </w:rPr>
        <w:t xml:space="preserve">0</w:t>
      </w:r>
      <w:r>
        <w:rPr>
          <w:rFonts w:hint="eastAsia" w:ascii="宋体" w:hAnsi="宋体"/>
          <w:szCs w:val="21"/>
        </w:rPr>
        <w:t xml:space="preserve">日前</w:t>
      </w:r>
      <w:r>
        <w:rPr>
          <w:rFonts w:hint="eastAsia" w:ascii="宋体" w:hAnsi="宋体"/>
          <w:szCs w:val="21"/>
        </w:rPr>
        <w:t xml:space="preserve">支付相应的服务费用；小区配套车位数*720元/年的60%作为中标方物业公司核定上缴的长期停车费，核定上缴长期停车费将直接平均到合同每个季度，在每季度物业服务费支付中抵扣。</w:t>
      </w:r>
      <w:bookmarkEnd w:id="102"/>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付款前，乙方需向甲方提供：</w:t>
      </w:r>
      <w:r/>
    </w:p>
    <w:p>
      <w:pPr>
        <w:ind w:firstLine="420"/>
        <w:spacing w:line="360" w:lineRule="auto"/>
        <w:rPr>
          <w:rFonts w:hint="eastAsia" w:ascii="宋体" w:hAnsi="宋体"/>
          <w:szCs w:val="21"/>
        </w:rPr>
      </w:pPr>
      <w:r>
        <w:rPr>
          <w:rFonts w:hint="eastAsia" w:ascii="宋体" w:hAnsi="宋体"/>
          <w:szCs w:val="21"/>
        </w:rPr>
        <w:t xml:space="preserve">4.1合格发票（发票必须备注乙方的收款银行和账号）；</w:t>
      </w:r>
      <w:r/>
    </w:p>
    <w:p>
      <w:pPr>
        <w:ind w:firstLine="422"/>
        <w:spacing w:line="360" w:lineRule="auto"/>
        <w:rPr>
          <w:rFonts w:hint="eastAsia" w:ascii="宋体" w:hAnsi="宋体" w:cs="宋体"/>
          <w:szCs w:val="21"/>
        </w:rPr>
      </w:pPr>
      <w:r>
        <w:rPr>
          <w:rFonts w:hint="eastAsia" w:ascii="宋体" w:hAnsi="宋体"/>
          <w:szCs w:val="21"/>
        </w:rPr>
        <w:t xml:space="preserve">4.2经甲乙双方签字确认的物业管理考核结果。</w:t>
      </w:r>
      <w:bookmarkEnd w:id="100"/>
      <w:r/>
      <w:bookmarkEnd w:id="101"/>
      <w:r/>
      <w:r/>
    </w:p>
    <w:p>
      <w:pPr>
        <w:ind w:firstLine="422"/>
        <w:spacing w:line="360" w:lineRule="auto"/>
        <w:rPr>
          <w:rFonts w:hint="eastAsia" w:ascii="宋体" w:hAnsi="宋体"/>
          <w:b/>
          <w:szCs w:val="21"/>
        </w:rPr>
      </w:pPr>
      <w:r>
        <w:rPr>
          <w:rFonts w:hint="eastAsia" w:ascii="宋体" w:hAnsi="宋体"/>
          <w:b/>
          <w:szCs w:val="21"/>
        </w:rPr>
        <w:t xml:space="preserve">（三）其他</w:t>
      </w:r>
      <w:r/>
    </w:p>
    <w:p>
      <w:pPr>
        <w:ind w:firstLine="420"/>
        <w:spacing w:line="360" w:lineRule="auto"/>
        <w:rPr>
          <w:rFonts w:hint="eastAsia" w:ascii="宋体" w:hAnsi="宋体"/>
          <w:szCs w:val="21"/>
        </w:rPr>
      </w:pPr>
      <w:r>
        <w:rPr>
          <w:rFonts w:hint="eastAsia" w:ascii="宋体" w:hAnsi="宋体"/>
          <w:szCs w:val="21"/>
        </w:rPr>
        <w:t xml:space="preserve">1.乙方在实际</w:t>
      </w:r>
      <w:r>
        <w:rPr>
          <w:rFonts w:ascii="宋体" w:hAnsi="宋体"/>
          <w:szCs w:val="21"/>
        </w:rPr>
        <w:t xml:space="preserve">服务中，经甲乙双方协商</w:t>
      </w:r>
      <w:r>
        <w:rPr>
          <w:rFonts w:hint="eastAsia" w:ascii="宋体" w:hAnsi="宋体"/>
          <w:szCs w:val="21"/>
        </w:rPr>
        <w:t xml:space="preserve">，</w:t>
      </w:r>
      <w:r>
        <w:rPr>
          <w:rFonts w:ascii="宋体" w:hAnsi="宋体"/>
          <w:szCs w:val="21"/>
        </w:rPr>
        <w:t xml:space="preserve">若服务期限有增减，按实</w:t>
      </w:r>
      <w:r>
        <w:rPr>
          <w:rFonts w:hint="eastAsia" w:ascii="宋体" w:hAnsi="宋体"/>
          <w:szCs w:val="21"/>
        </w:rPr>
        <w:t xml:space="preserve">结算</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根据现行国家</w:t>
      </w:r>
      <w:r>
        <w:rPr>
          <w:rFonts w:ascii="宋体" w:hAnsi="宋体"/>
          <w:szCs w:val="21"/>
        </w:rPr>
        <w:t xml:space="preserve">税法</w:t>
      </w:r>
      <w:r>
        <w:rPr>
          <w:rFonts w:hint="eastAsia" w:ascii="宋体" w:hAnsi="宋体"/>
          <w:szCs w:val="21"/>
        </w:rPr>
        <w:t xml:space="preserve">对</w:t>
      </w:r>
      <w:r>
        <w:rPr>
          <w:rFonts w:ascii="宋体" w:hAnsi="宋体"/>
          <w:szCs w:val="21"/>
        </w:rPr>
        <w:t xml:space="preserve">甲方征收的与本合同有关的税费均由甲方承担：根据国</w:t>
      </w:r>
      <w:r>
        <w:rPr>
          <w:rFonts w:hint="eastAsia" w:ascii="宋体" w:hAnsi="宋体"/>
          <w:szCs w:val="21"/>
        </w:rPr>
        <w:t xml:space="preserve">家</w:t>
      </w:r>
      <w:r>
        <w:rPr>
          <w:rFonts w:ascii="宋体" w:hAnsi="宋体"/>
          <w:szCs w:val="21"/>
        </w:rPr>
        <w:t xml:space="preserve">现行税法，对乙方征收的与本合同有关的一切税费均由乙方承担。</w:t>
      </w:r>
      <w:r/>
    </w:p>
    <w:p>
      <w:pPr>
        <w:pStyle w:val="1038"/>
        <w:ind w:firstLine="422"/>
        <w:rPr>
          <w:rFonts w:hint="eastAsia" w:ascii="宋体" w:hAnsi="宋体" w:cs="宋体"/>
          <w:sz w:val="21"/>
          <w:szCs w:val="21"/>
        </w:rPr>
      </w:pPr>
      <w:r>
        <w:rPr>
          <w:rFonts w:hint="eastAsia" w:ascii="宋体" w:hAnsi="宋体" w:cs="宋体"/>
          <w:b/>
          <w:sz w:val="21"/>
          <w:szCs w:val="21"/>
        </w:rPr>
        <w:t xml:space="preserve">（四）考核办法</w:t>
      </w:r>
      <w:r/>
    </w:p>
    <w:p>
      <w:pPr>
        <w:pStyle w:val="1038"/>
        <w:spacing w:before="36" w:after="36"/>
        <w:rPr>
          <w:rFonts w:hint="eastAsia" w:ascii="宋体" w:hAnsi="宋体" w:cs="宋体"/>
          <w:color w:val="000000" w:themeColor="text1"/>
          <w:sz w:val="21"/>
          <w:szCs w:val="21"/>
        </w:rPr>
      </w:pPr>
      <w:r>
        <w:rPr>
          <w:rFonts w:hint="eastAsia" w:ascii="宋体" w:hAnsi="宋体" w:cs="宋体"/>
          <w:sz w:val="21"/>
          <w:szCs w:val="21"/>
        </w:rPr>
        <w:t xml:space="preserve">本项目招标物业具体使用人为各项目属地社区居民委员会（物业管理委员会），由属地社区负责项目的管理、中标人的考核，以及合同款的支付与奖罚等工作。考核参照《昆山市住宅小区物业服务项目“晾晒”考核办法（试行）》(昆住建〔2024〕175号)、</w:t>
      </w:r>
      <w:r>
        <w:rPr>
          <w:rFonts w:hint="eastAsia" w:ascii="宋体" w:hAnsi="宋体" w:cs="宋体"/>
          <w:color w:val="000000" w:themeColor="text1"/>
          <w:sz w:val="21"/>
          <w:szCs w:val="21"/>
        </w:rPr>
        <w:t xml:space="preserve">《巴城镇物管小区物业服务质量考核及项目管理办法》（试行）文件执行，详见附件。若政府相关部门出台新考核办法，按照最新考核办法执行。</w:t>
      </w:r>
      <w:r/>
    </w:p>
    <w:p>
      <w:pPr>
        <w:pStyle w:val="1038"/>
        <w:spacing w:before="36" w:after="36"/>
        <w:rPr>
          <w:rFonts w:hint="eastAsia" w:ascii="宋体" w:hAnsi="宋体" w:cs="宋体"/>
          <w:color w:val="000000" w:themeColor="text1"/>
          <w:sz w:val="21"/>
          <w:szCs w:val="21"/>
        </w:rPr>
      </w:pPr>
      <w:r>
        <w:rPr>
          <w:rFonts w:hint="eastAsia" w:ascii="宋体" w:hAnsi="宋体" w:cs="宋体"/>
          <w:color w:val="000000" w:themeColor="text1"/>
          <w:sz w:val="21"/>
          <w:szCs w:val="21"/>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3pt;mso-wrap-distance-left:0.0pt;mso-wrap-distance-top:0.0pt;mso-wrap-distance-right:0.0pt;mso-wrap-distance-bottom:0.0pt;" filled="f" stroked="f">
            <v:path textboxrect="0,0,0,0"/>
            <v:imagedata r:id="rId15" o:title=""/>
          </v:shape>
          <o:OLEObject DrawAspect="Icon" r:id="rId16" ObjectID="_1525041" ProgID="Package" ShapeID="_x0000_i1" Type="Embed"/>
        </w:object>
      </w:r>
      <w:r>
        <w:rPr>
          <w:rFonts w:hint="eastAsia" w:ascii="宋体" w:hAnsi="宋体" w:cs="宋体"/>
          <w:color w:val="000000" w:themeColor="text1"/>
          <w:sz w:val="21"/>
          <w:szCs w:val="21"/>
        </w:rPr>
        <w:t xml:space="preserve">  </w:t>
      </w:r>
      <w:bookmarkStart w:id="103" w:name="_MON_1838892986"/>
      <w:r/>
      <w:bookmarkEnd w:id="103"/>
      <w:r>
        <w:rPr>
          <w:rFonts w:hint="eastAsia" w:ascii="宋体" w:hAnsi="宋体" w:cs="宋体"/>
          <w:color w:val="000000" w:themeColor="text1"/>
          <w:sz w:val="21"/>
          <w:szCs w:val="21"/>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3pt;mso-wrap-distance-left:0.0pt;mso-wrap-distance-top:0.0pt;mso-wrap-distance-right:0.0pt;mso-wrap-distance-bottom:0.0pt;" filled="f" stroked="f">
            <v:path textboxrect="0,0,0,0"/>
            <v:imagedata r:id="rId17" o:title=""/>
          </v:shape>
          <o:OLEObject DrawAspect="Icon" r:id="rId18" ObjectID="_1525042" ProgID="Word.Document.8" ShapeID="_x0000_i2" Type="Embed"/>
        </w:object>
      </w:r>
      <w:r/>
    </w:p>
    <w:p>
      <w:pPr>
        <w:pStyle w:val="1038"/>
        <w:ind w:firstLine="422"/>
        <w:rPr>
          <w:rFonts w:hint="eastAsia" w:ascii="宋体" w:hAnsi="宋体" w:cs="宋体"/>
          <w:b/>
          <w:sz w:val="21"/>
          <w:szCs w:val="21"/>
        </w:rPr>
      </w:pPr>
      <w:r>
        <w:rPr>
          <w:rFonts w:hint="eastAsia" w:ascii="宋体" w:hAnsi="宋体" w:cs="宋体"/>
          <w:b/>
          <w:sz w:val="21"/>
          <w:szCs w:val="21"/>
        </w:rPr>
        <w:t xml:space="preserve">（五）考核表</w:t>
      </w:r>
      <w:r/>
    </w:p>
    <w:p>
      <w:pPr>
        <w:pStyle w:val="1038"/>
        <w:ind w:firstLine="422"/>
        <w:rPr>
          <w:rFonts w:hint="eastAsia" w:ascii="宋体" w:hAnsi="宋体" w:cs="宋体"/>
          <w:b/>
          <w:sz w:val="21"/>
          <w:szCs w:val="21"/>
        </w:rPr>
      </w:pPr>
      <w:r/>
      <w:bookmarkStart w:id="104" w:name="_MON_1838893070"/>
      <w:r/>
      <w:bookmarkEnd w:id="104"/>
      <w:r>
        <w:rPr>
          <w:rFonts w:hint="eastAsia" w:ascii="宋体" w:hAnsi="宋体" w:cs="宋体"/>
          <w:b/>
          <w:sz w:val="21"/>
          <w:szCs w:val="21"/>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3pt;mso-wrap-distance-left:0.0pt;mso-wrap-distance-top:0.0pt;mso-wrap-distance-right:0.0pt;mso-wrap-distance-bottom:0.0pt;" filled="f" stroked="f">
            <v:path textboxrect="0,0,0,0"/>
            <v:imagedata r:id="rId19" o:title=""/>
          </v:shape>
          <o:OLEObject DrawAspect="Icon" r:id="rId20" ObjectID="_1525043" ProgID="Word.Document.12" ShapeID="_x0000_i3" Type="Embed"/>
        </w:object>
      </w:r>
      <w:r/>
    </w:p>
    <w:p>
      <w:pPr>
        <w:pStyle w:val="1038"/>
        <w:ind w:firstLine="422"/>
        <w:rPr>
          <w:rFonts w:hint="eastAsia" w:ascii="宋体" w:hAnsi="宋体" w:cs="宋体"/>
          <w:b/>
          <w:sz w:val="21"/>
          <w:szCs w:val="21"/>
        </w:rPr>
      </w:pPr>
      <w:r>
        <w:rPr>
          <w:rFonts w:hint="eastAsia" w:ascii="宋体" w:hAnsi="宋体" w:cs="宋体"/>
          <w:b/>
          <w:sz w:val="21"/>
          <w:szCs w:val="21"/>
        </w:rPr>
        <w:t xml:space="preserve">（六）物业服务相关</w:t>
      </w:r>
      <w:r>
        <w:rPr>
          <w:rFonts w:ascii="宋体" w:hAnsi="宋体" w:cs="宋体"/>
          <w:b/>
          <w:sz w:val="21"/>
          <w:szCs w:val="21"/>
        </w:rPr>
        <w:t xml:space="preserve">费用说明</w:t>
      </w:r>
      <w:r/>
    </w:p>
    <w:p>
      <w:pPr>
        <w:pStyle w:val="1038"/>
        <w:rPr>
          <w:rFonts w:hint="eastAsia" w:ascii="宋体" w:hAnsi="宋体"/>
          <w:sz w:val="21"/>
          <w:szCs w:val="21"/>
        </w:rPr>
      </w:pPr>
      <w:r>
        <w:rPr>
          <w:rFonts w:hint="eastAsia" w:ascii="宋体" w:hAnsi="宋体" w:cs="宋体"/>
          <w:sz w:val="21"/>
          <w:szCs w:val="21"/>
        </w:rPr>
        <w:t xml:space="preserve">1.物业服务收费说明：</w:t>
      </w:r>
      <w:r>
        <w:rPr>
          <w:rFonts w:hint="eastAsia" w:ascii="宋体" w:hAnsi="宋体"/>
          <w:sz w:val="21"/>
          <w:szCs w:val="21"/>
        </w:rPr>
        <w:t xml:space="preserve">本项目中标单位可获取的物业服务费包括以下两部分：</w:t>
      </w:r>
      <w:r/>
    </w:p>
    <w:p>
      <w:pPr>
        <w:pStyle w:val="1038"/>
        <w:spacing w:before="36" w:after="36"/>
        <w:rPr>
          <w:rFonts w:hint="eastAsia" w:ascii="宋体" w:hAnsi="宋体"/>
          <w:sz w:val="21"/>
          <w:szCs w:val="21"/>
        </w:rPr>
      </w:pPr>
      <w:r>
        <w:rPr>
          <w:rFonts w:hint="eastAsia" w:ascii="宋体" w:hAnsi="宋体"/>
          <w:sz w:val="21"/>
          <w:szCs w:val="21"/>
        </w:rPr>
        <w:t xml:space="preserve">第一部分为本次投标的中标价格即基础物业服务费。第二部分为绩效物业服务费，中标后中标人自行收取的业主（或物业使用人）个人自负物业费+</w:t>
      </w:r>
      <w:r>
        <w:rPr>
          <w:rFonts w:hint="eastAsia" w:ascii="宋体" w:hAnsi="宋体"/>
          <w:bCs/>
          <w:sz w:val="21"/>
          <w:szCs w:val="21"/>
        </w:rPr>
        <w:t xml:space="preserve">固定车位租赁扣除上缴的长期停车费收益后</w:t>
      </w:r>
      <w:r>
        <w:rPr>
          <w:rFonts w:hint="eastAsia" w:ascii="宋体" w:hAnsi="宋体"/>
          <w:sz w:val="21"/>
          <w:szCs w:val="21"/>
        </w:rPr>
        <w:t xml:space="preserve">的费用。</w:t>
      </w:r>
      <w:r/>
    </w:p>
    <w:p>
      <w:pPr>
        <w:pStyle w:val="1038"/>
        <w:jc w:val="left"/>
        <w:spacing w:before="36" w:after="36"/>
        <w:rPr>
          <w:rFonts w:hint="eastAsia" w:ascii="宋体" w:hAnsi="宋体"/>
          <w:sz w:val="21"/>
          <w:szCs w:val="21"/>
        </w:rPr>
      </w:pPr>
      <w:r>
        <w:rPr>
          <w:rFonts w:hint="eastAsia" w:ascii="宋体" w:hAnsi="宋体"/>
          <w:bCs/>
          <w:sz w:val="21"/>
          <w:szCs w:val="21"/>
        </w:rPr>
        <w:t xml:space="preserve">1.1中标</w:t>
      </w:r>
      <w:r>
        <w:rPr>
          <w:rFonts w:ascii="宋体" w:hAnsi="宋体"/>
          <w:bCs/>
          <w:sz w:val="21"/>
          <w:szCs w:val="21"/>
        </w:rPr>
        <w:t xml:space="preserve">单位可</w:t>
      </w:r>
      <w:r>
        <w:rPr>
          <w:rFonts w:hint="eastAsia" w:ascii="宋体" w:hAnsi="宋体"/>
          <w:bCs/>
          <w:sz w:val="21"/>
          <w:szCs w:val="21"/>
        </w:rPr>
        <w:t xml:space="preserve">获取</w:t>
      </w:r>
      <w:r>
        <w:rPr>
          <w:rFonts w:ascii="宋体" w:hAnsi="宋体"/>
          <w:bCs/>
          <w:sz w:val="21"/>
          <w:szCs w:val="21"/>
        </w:rPr>
        <w:t xml:space="preserve">的</w:t>
      </w:r>
      <w:r>
        <w:rPr>
          <w:rFonts w:hint="eastAsia" w:ascii="宋体" w:hAnsi="宋体"/>
          <w:bCs/>
          <w:sz w:val="21"/>
          <w:szCs w:val="21"/>
        </w:rPr>
        <w:t xml:space="preserve">物业服务费= 基础物业服务费 + 绩效物业服务费</w:t>
      </w:r>
      <w:r>
        <w:rPr>
          <w:rFonts w:hint="eastAsia" w:ascii="宋体" w:hAnsi="宋体"/>
          <w:bCs/>
          <w:sz w:val="21"/>
          <w:szCs w:val="21"/>
        </w:rPr>
        <w:t xml:space="preserve">（须</w:t>
      </w:r>
      <w:r>
        <w:rPr>
          <w:rFonts w:hint="eastAsia" w:ascii="宋体" w:hAnsi="宋体"/>
          <w:bCs/>
          <w:sz w:val="21"/>
          <w:szCs w:val="21"/>
        </w:rPr>
        <w:t xml:space="preserve">扣除上缴的长期停车费收益</w:t>
      </w:r>
      <w:r>
        <w:rPr>
          <w:rFonts w:hint="eastAsia" w:ascii="宋体" w:hAnsi="宋体"/>
          <w:bCs/>
          <w:sz w:val="21"/>
          <w:szCs w:val="21"/>
        </w:rPr>
        <w:t xml:space="preserve">）</w:t>
      </w:r>
      <w:r>
        <w:rPr>
          <w:rFonts w:hint="eastAsia" w:ascii="宋体" w:hAnsi="宋体"/>
          <w:bCs/>
          <w:sz w:val="21"/>
          <w:szCs w:val="21"/>
        </w:rPr>
        <w:t xml:space="preserve">。</w:t>
      </w:r>
      <w:r/>
    </w:p>
    <w:p>
      <w:pPr>
        <w:pStyle w:val="1038"/>
        <w:jc w:val="left"/>
        <w:spacing w:before="36" w:after="36"/>
        <w:rPr>
          <w:rFonts w:hint="eastAsia" w:ascii="宋体" w:hAnsi="宋体"/>
          <w:bCs/>
          <w:sz w:val="21"/>
          <w:szCs w:val="21"/>
          <w:highlight w:val="yellow"/>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bCs/>
          <w:sz w:val="21"/>
          <w:szCs w:val="21"/>
        </w:rPr>
        <w:t xml:space="preserve">绩效物业服务费=业主（或物业使用人）个人自负物业费+固定车位租赁扣除上缴的长期停车费收益后</w:t>
      </w:r>
      <w:r>
        <w:rPr>
          <w:rFonts w:hint="eastAsia" w:ascii="宋体" w:hAnsi="宋体"/>
          <w:sz w:val="21"/>
          <w:szCs w:val="21"/>
        </w:rPr>
        <w:t xml:space="preserve">的费用。</w:t>
      </w:r>
      <w:r/>
    </w:p>
    <w:p>
      <w:pPr>
        <w:pStyle w:val="1038"/>
        <w:jc w:val="left"/>
        <w:spacing w:before="36" w:after="36"/>
        <w:rPr>
          <w:rFonts w:hint="eastAsia" w:ascii="宋体" w:hAnsi="宋体"/>
          <w:bCs/>
          <w:sz w:val="21"/>
          <w:szCs w:val="21"/>
        </w:rPr>
      </w:pPr>
      <w:r>
        <w:rPr>
          <w:rFonts w:ascii="宋体" w:hAnsi="宋体" w:cs="宋体"/>
          <w:bCs/>
          <w:sz w:val="21"/>
          <w:szCs w:val="21"/>
        </w:rPr>
        <w:t xml:space="preserve">1</w:t>
      </w:r>
      <w:r>
        <w:rPr>
          <w:rFonts w:hint="eastAsia" w:ascii="宋体" w:hAnsi="宋体" w:cs="宋体"/>
          <w:bCs/>
          <w:sz w:val="21"/>
          <w:szCs w:val="21"/>
        </w:rPr>
        <w:t xml:space="preserve">.</w:t>
      </w:r>
      <w:r>
        <w:rPr>
          <w:rFonts w:ascii="宋体" w:hAnsi="宋体" w:cs="宋体"/>
          <w:bCs/>
          <w:sz w:val="21"/>
          <w:szCs w:val="21"/>
        </w:rPr>
        <w:t xml:space="preserve">1</w:t>
      </w:r>
      <w:r>
        <w:rPr>
          <w:rFonts w:hint="eastAsia" w:ascii="宋体" w:hAnsi="宋体" w:cs="宋体"/>
          <w:bCs/>
          <w:sz w:val="21"/>
          <w:szCs w:val="21"/>
        </w:rPr>
        <w:t xml:space="preserve">.</w:t>
      </w:r>
      <w:r>
        <w:rPr>
          <w:rFonts w:ascii="宋体" w:hAnsi="宋体" w:cs="宋体"/>
          <w:bCs/>
          <w:sz w:val="21"/>
          <w:szCs w:val="21"/>
        </w:rPr>
        <w:t xml:space="preserve">2</w:t>
      </w:r>
      <w:r>
        <w:rPr>
          <w:rFonts w:hint="eastAsia" w:ascii="宋体" w:hAnsi="宋体"/>
          <w:bCs/>
          <w:sz w:val="21"/>
          <w:szCs w:val="21"/>
        </w:rPr>
        <w:t xml:space="preserve">业主个人自负物业费，分非动迁安置户（包括但不限于自购、租赁、外销房住户）和动迁安置户和两种对象。</w:t>
      </w:r>
      <w:r/>
    </w:p>
    <w:p>
      <w:pPr>
        <w:ind w:firstLine="416"/>
        <w:jc w:val="left"/>
        <w:spacing w:line="360" w:lineRule="auto"/>
        <w:tabs>
          <w:tab w:val="left" w:pos="312" w:leader="none"/>
        </w:tabs>
        <w:rPr>
          <w:rFonts w:hint="eastAsia" w:ascii="宋体" w:hAnsi="宋体"/>
          <w:bCs/>
          <w:szCs w:val="21"/>
        </w:rPr>
      </w:pPr>
      <w:r>
        <w:rPr>
          <w:rFonts w:hint="eastAsia" w:ascii="宋体" w:hAnsi="宋体" w:cs="仿宋_GB2312"/>
          <w:bCs/>
          <w:szCs w:val="21"/>
        </w:rPr>
        <w:t xml:space="preserve">A.非动迁安置户</w:t>
      </w:r>
      <w:r>
        <w:rPr>
          <w:rFonts w:hint="eastAsia" w:ascii="宋体" w:hAnsi="宋体"/>
          <w:bCs/>
          <w:szCs w:val="21"/>
        </w:rPr>
        <w:t xml:space="preserve">：多层建筑按0.35元/月/平方米收取物业服务费。中高层建筑，1楼按1元</w:t>
      </w:r>
      <w:r>
        <w:rPr>
          <w:rFonts w:hint="eastAsia" w:ascii="宋体" w:hAnsi="宋体"/>
          <w:bCs/>
          <w:szCs w:val="21"/>
        </w:rPr>
        <w:t xml:space="preserve">/月/平方米（0.8元公共服务费+0.2元代收代缴费用）收取物业服务费；阁楼按0.95元/月/平方米（0.4元公共服务费+0.55元代收代缴费用）收取物业服务费；其他楼层均按1.35元/月/平方米（0.8元公共服务费+0.55元代收代缴费用）收取物业服务费，物业费收缴额和盈亏由物业公司承担和享有，收缴率不再进行考核。</w:t>
      </w:r>
      <w:r/>
    </w:p>
    <w:p>
      <w:pPr>
        <w:pStyle w:val="1038"/>
        <w:ind w:firstLine="426"/>
        <w:jc w:val="left"/>
        <w:spacing w:before="36" w:after="36"/>
        <w:rPr>
          <w:rFonts w:hint="eastAsia" w:ascii="宋体" w:hAnsi="宋体"/>
          <w:bCs/>
          <w:sz w:val="21"/>
          <w:szCs w:val="21"/>
        </w:rPr>
      </w:pPr>
      <w:r>
        <w:rPr>
          <w:rFonts w:hint="eastAsia" w:ascii="宋体" w:hAnsi="宋体" w:cs="仿宋_GB2312"/>
          <w:bCs/>
          <w:sz w:val="21"/>
          <w:szCs w:val="21"/>
        </w:rPr>
        <w:t xml:space="preserve">B.动迁安置户</w:t>
      </w:r>
      <w:r>
        <w:rPr>
          <w:rFonts w:hint="eastAsia" w:ascii="宋体" w:hAnsi="宋体"/>
          <w:bCs/>
          <w:sz w:val="21"/>
          <w:szCs w:val="21"/>
        </w:rPr>
        <w:t xml:space="preserve">：动迁安置户按个人自负120元/套/年的物业服务费缴纳，动迁安置户的其他物业成本已包括在基础物业费中，不再另行支付，收缴率不再进行考核。</w:t>
      </w:r>
      <w:r/>
    </w:p>
    <w:p>
      <w:pPr>
        <w:ind w:firstLine="420"/>
        <w:spacing w:line="360" w:lineRule="auto"/>
        <w:rPr>
          <w:rFonts w:hint="eastAsia" w:ascii="宋体" w:hAnsi="宋体"/>
          <w:bCs/>
          <w:szCs w:val="21"/>
        </w:rPr>
      </w:pPr>
      <w:r>
        <w:rPr>
          <w:rFonts w:ascii="宋体" w:hAnsi="宋体"/>
          <w:szCs w:val="21"/>
        </w:rPr>
        <w:t xml:space="preserve">1</w:t>
      </w: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固定车位租赁收益：将小区配套车位数</w:t>
      </w:r>
      <w:r>
        <w:rPr>
          <w:rFonts w:ascii="宋体" w:hAnsi="宋体"/>
          <w:bCs/>
          <w:szCs w:val="21"/>
        </w:rPr>
        <w:t xml:space="preserve">*720 </w:t>
      </w:r>
      <w:r>
        <w:rPr>
          <w:rFonts w:hint="eastAsia" w:ascii="宋体" w:hAnsi="宋体"/>
          <w:bCs/>
          <w:szCs w:val="21"/>
        </w:rPr>
        <w:t xml:space="preserve">元</w:t>
      </w:r>
      <w:r>
        <w:rPr>
          <w:rFonts w:ascii="宋体" w:hAnsi="宋体"/>
          <w:bCs/>
          <w:szCs w:val="21"/>
        </w:rPr>
        <w:t xml:space="preserve">/</w:t>
      </w:r>
      <w:r>
        <w:rPr>
          <w:rFonts w:hint="eastAsia" w:ascii="宋体" w:hAnsi="宋体"/>
          <w:bCs/>
          <w:szCs w:val="21"/>
        </w:rPr>
        <w:t xml:space="preserve">年的 </w:t>
      </w:r>
      <w:r>
        <w:rPr>
          <w:rFonts w:ascii="宋体" w:hAnsi="宋体"/>
          <w:bCs/>
          <w:szCs w:val="21"/>
        </w:rPr>
        <w:t xml:space="preserve">60%</w:t>
      </w:r>
      <w:r>
        <w:rPr>
          <w:rFonts w:hint="eastAsia" w:ascii="宋体" w:hAnsi="宋体"/>
          <w:bCs/>
          <w:szCs w:val="21"/>
        </w:rPr>
        <w:t xml:space="preserve">作为物业公司核定上缴的长期停车费，可收费固定车位数由各社区确认具体数量（根据现场实际情况实时调整），核定上缴长期停车费将直接平均到合同每个季度，在每季度物业服务费支付中抵扣。</w:t>
      </w:r>
      <w:r/>
    </w:p>
    <w:p>
      <w:pPr>
        <w:pStyle w:val="1038"/>
        <w:spacing w:before="36" w:after="36"/>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动迁房出售以及以其他方式转让给他人（《民法典》定义的近亲属以外人员）的，物业服务费由该房屋所有权人全额交纳，具体由物业公司按照物业服务费收费标准自行收取。</w:t>
      </w:r>
      <w:r/>
    </w:p>
    <w:p>
      <w:pPr>
        <w:pStyle w:val="1038"/>
        <w:spacing w:before="36" w:after="36"/>
        <w:rPr>
          <w:rFonts w:hint="eastAsia" w:ascii="宋体" w:hAnsi="宋体" w:cs="宋体"/>
          <w:sz w:val="21"/>
          <w:szCs w:val="21"/>
        </w:rPr>
      </w:pPr>
      <w:r>
        <w:rPr>
          <w:rFonts w:ascii="宋体" w:hAnsi="宋体" w:cs="宋体"/>
          <w:sz w:val="21"/>
          <w:szCs w:val="21"/>
        </w:rPr>
        <w:t xml:space="preserve">1.4</w:t>
      </w:r>
      <w:r>
        <w:rPr>
          <w:rFonts w:hint="eastAsia" w:ascii="宋体" w:hAnsi="宋体" w:cs="宋体"/>
          <w:sz w:val="21"/>
          <w:szCs w:val="21"/>
        </w:rPr>
        <w:t xml:space="preserve">物业服务费包含代收代交费用，即物业管理区域内（包括小区地下车库），共用的电梯、水泵、中央空调、集中供热、监控机房等设施设备运行电费及公共照明、公共用水等由物业服务企业负责代收代交的费用。</w:t>
      </w:r>
      <w:r>
        <w:rPr>
          <w:rFonts w:hint="eastAsia" w:ascii="宋体" w:hAnsi="宋体"/>
          <w:bCs/>
          <w:sz w:val="21"/>
          <w:szCs w:val="21"/>
        </w:rPr>
        <w:t xml:space="preserve">考虑目前部分中高层小区电梯电费及维护费已由所在社区支付，故由物业公司负责代收，再由社区在支付每年最后一季度基础物业费时直接扣除，物业公司不再将代收代缴费用支付给社区。</w:t>
      </w:r>
      <w:r/>
    </w:p>
    <w:p>
      <w:pPr>
        <w:pStyle w:val="1038"/>
        <w:spacing w:before="36" w:after="36"/>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小区电梯年检维修维保、消防设施维保（其他配件如灭火器、水带、枪头等配套设施由物业企业承担）、高层建筑防设施检测等费用无需物业企业承担。</w:t>
      </w:r>
      <w:r/>
    </w:p>
    <w:p>
      <w:pPr>
        <w:pStyle w:val="1038"/>
        <w:spacing w:before="36" w:after="36"/>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小区汽车停放收费标准，由中标单位根据小区实际车辆停放情况制定管理方案，并经得采购属地社区同意后实施，收费标准不得违反《昆山市住宅小区车辆停放服务收费标准》相关规定。</w:t>
      </w:r>
      <w:r/>
    </w:p>
    <w:p>
      <w:pPr>
        <w:ind w:firstLine="420"/>
        <w:jc w:val="left"/>
        <w:widowControl/>
        <w:rPr>
          <w:rFonts w:ascii="Times New Roman" w:hAnsi="Times New Roman"/>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在服务期间所产生的公共收益（除</w:t>
      </w:r>
      <w:r>
        <w:rPr>
          <w:rFonts w:hint="eastAsia" w:ascii="宋体" w:hAnsi="宋体"/>
          <w:bCs/>
          <w:szCs w:val="21"/>
        </w:rPr>
        <w:t xml:space="preserve">固定车位租赁收入外的费用</w:t>
      </w:r>
      <w:r>
        <w:rPr>
          <w:rFonts w:hint="eastAsia" w:ascii="宋体" w:hAnsi="宋体" w:cs="宋体"/>
          <w:szCs w:val="21"/>
        </w:rPr>
        <w:t xml:space="preserve">）应单独列账，参照《昆山市住宅区公共收益管理实施细则》执行。</w:t>
      </w:r>
      <w:r/>
    </w:p>
    <w:p>
      <w:pPr>
        <w:ind w:firstLine="422"/>
        <w:jc w:val="left"/>
        <w:spacing w:line="360" w:lineRule="auto"/>
        <w:rPr>
          <w:rFonts w:hint="eastAsia" w:ascii="宋体" w:hAnsi="宋体" w:cs="宋体"/>
          <w:b/>
          <w:szCs w:val="21"/>
        </w:rPr>
      </w:pPr>
      <w:r>
        <w:rPr>
          <w:rFonts w:hint="eastAsia" w:ascii="宋体" w:hAnsi="宋体" w:cs="宋体"/>
          <w:b/>
          <w:color w:val="000000"/>
          <w:szCs w:val="21"/>
        </w:rPr>
        <w:t xml:space="preserve">（七）物业服务费终止说明</w:t>
      </w:r>
      <w:r/>
    </w:p>
    <w:p>
      <w:pPr>
        <w:pStyle w:val="1038"/>
        <w:spacing w:before="36" w:after="36"/>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物业服务合同期间，小区业主依照法定程序共同决定解聘物业服务人的，可以解除小区的物业服务合同，不承担违约责任。</w:t>
      </w:r>
      <w:r/>
    </w:p>
    <w:p>
      <w:pPr>
        <w:pStyle w:val="1038"/>
        <w:spacing w:before="36" w:after="36"/>
        <w:rPr>
          <w:rFonts w:hint="eastAsia"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.物业管理退出机制：</w:t>
      </w:r>
      <w:r/>
    </w:p>
    <w:p>
      <w:pPr>
        <w:pStyle w:val="1038"/>
        <w:spacing w:before="36" w:after="36"/>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w:t>
      </w:r>
      <w:r>
        <w:rPr>
          <w:rFonts w:hint="eastAsia" w:ascii="宋体" w:hAnsi="宋体" w:cs="宋体"/>
          <w:sz w:val="21"/>
          <w:szCs w:val="21"/>
        </w:rPr>
        <w:t xml:space="preserve">参照《昆山市住宅小区物业服务项目“晾晒”考核办法（试行）》(昆住建〔2024〕175号)，物管项目在12 个月内两次列为“问题”项目的，物业公司无条件退出该小区物业管理。</w:t>
      </w:r>
      <w:r/>
    </w:p>
    <w:p>
      <w:pPr>
        <w:pStyle w:val="1038"/>
        <w:spacing w:before="36" w:after="36"/>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中标单位应当积极配合小区“信访矛盾”的化解工作，因中标单位管理不当或失职出现的重大问题或重大事故造成严重影响的（如群体上访等），依据相关规定纳入对中标单位的考核依据。</w:t>
      </w:r>
      <w:r/>
    </w:p>
    <w:p>
      <w:pPr>
        <w:pStyle w:val="1038"/>
        <w:spacing w:before="36" w:after="36"/>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中标单位有其他重大违规现象的，按照相关法律、法规进行处理，如遇到特殊情况，由双方协商解决。</w:t>
      </w:r>
      <w:r/>
    </w:p>
    <w:p>
      <w:pPr>
        <w:ind w:firstLine="316"/>
        <w:jc w:val="left"/>
        <w:spacing w:line="360" w:lineRule="auto"/>
        <w:rPr>
          <w:rFonts w:hint="eastAsia" w:ascii="宋体" w:hAnsi="宋体" w:cs="宋体"/>
          <w:b/>
          <w:szCs w:val="21"/>
        </w:rPr>
      </w:pPr>
      <w:r>
        <w:rPr>
          <w:rFonts w:hint="eastAsia" w:ascii="宋体" w:hAnsi="宋体" w:cs="宋体"/>
          <w:b/>
          <w:szCs w:val="21"/>
        </w:rPr>
        <w:t xml:space="preserve">(八)</w:t>
      </w:r>
      <w:r>
        <w:rPr>
          <w:rFonts w:ascii="宋体" w:hAnsi="宋体" w:cs="宋体"/>
          <w:b/>
          <w:szCs w:val="21"/>
        </w:rPr>
        <w:t xml:space="preserve"> </w:t>
      </w:r>
      <w:r>
        <w:rPr>
          <w:rFonts w:hint="eastAsia" w:ascii="宋体" w:hAnsi="宋体" w:cs="宋体"/>
          <w:b/>
          <w:szCs w:val="21"/>
        </w:rPr>
        <w:t xml:space="preserve">交接过度</w:t>
      </w:r>
      <w:r/>
    </w:p>
    <w:p>
      <w:pPr>
        <w:pStyle w:val="1038"/>
        <w:spacing w:before="36" w:after="36"/>
        <w:rPr>
          <w:rFonts w:hint="eastAsia" w:ascii="宋体" w:hAnsi="宋体"/>
          <w:sz w:val="21"/>
          <w:szCs w:val="21"/>
        </w:rPr>
      </w:pPr>
      <w:r>
        <w:rPr>
          <w:rFonts w:hint="eastAsia" w:ascii="宋体" w:hAnsi="宋体" w:cs="宋体"/>
          <w:sz w:val="21"/>
          <w:szCs w:val="21"/>
        </w:rPr>
        <w:t xml:space="preserve">中标物业服务企业应确保项目交接平稳过渡。</w:t>
      </w:r>
      <w:r>
        <w:rPr>
          <w:rFonts w:ascii="宋体" w:hAnsi="宋体"/>
          <w:sz w:val="21"/>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r>
      <w:r/>
    </w:p>
    <w:p>
      <w:pPr>
        <w:pStyle w:val="806"/>
        <w:ind w:firstLine="422"/>
        <w:rPr>
          <w:rFonts w:hint="eastAsia" w:ascii="宋体" w:hAnsi="宋体"/>
          <w:szCs w:val="21"/>
        </w:rPr>
      </w:pPr>
      <w:r/>
      <w:bookmarkStart w:id="105" w:name="OLE_LINK37"/>
      <w:r>
        <w:rPr>
          <w:rFonts w:hint="eastAsia" w:ascii="宋体" w:hAnsi="宋体"/>
          <w:szCs w:val="21"/>
        </w:rPr>
        <w:t xml:space="preserve">★四、其他要求</w:t>
      </w:r>
      <w:bookmarkEnd w:id="105"/>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工作场地</w:t>
      </w:r>
      <w:r/>
    </w:p>
    <w:p>
      <w:pPr>
        <w:ind w:firstLine="420"/>
        <w:spacing w:line="360" w:lineRule="auto"/>
        <w:rPr>
          <w:rFonts w:hint="eastAsia" w:ascii="宋体" w:hAnsi="宋体" w:cs="宋体"/>
          <w:szCs w:val="21"/>
        </w:rPr>
      </w:pPr>
      <w:r>
        <w:rPr>
          <w:rFonts w:hint="eastAsia" w:ascii="宋体" w:hAnsi="宋体"/>
          <w:szCs w:val="21"/>
        </w:rPr>
        <w:t xml:space="preserve">（1）</w:t>
      </w:r>
      <w:r>
        <w:rPr>
          <w:rFonts w:hint="eastAsia" w:ascii="宋体" w:hAnsi="宋体" w:cs="宋体"/>
          <w:szCs w:val="21"/>
        </w:rPr>
        <w:t xml:space="preserve">物业管理用房：若中标供应商需要物业管理用房，则由采购人无偿提供，物业管理用房的水电费由中标供应商承担。</w:t>
      </w:r>
      <w:r/>
    </w:p>
    <w:p>
      <w:pPr>
        <w:ind w:firstLine="420"/>
        <w:spacing w:line="360" w:lineRule="auto"/>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服务所需用品：日常消耗品及工作用餐由中标</w:t>
      </w:r>
      <w:r>
        <w:rPr>
          <w:rFonts w:hint="eastAsia" w:ascii="宋体" w:hAnsi="宋体" w:cs="宋体"/>
          <w:szCs w:val="21"/>
        </w:rPr>
        <w:t xml:space="preserve">供应商</w:t>
      </w:r>
      <w:r>
        <w:rPr>
          <w:rFonts w:hint="eastAsia" w:ascii="宋体" w:hAnsi="宋体"/>
          <w:szCs w:val="21"/>
        </w:rPr>
        <w:t xml:space="preserve">负责。</w:t>
      </w:r>
      <w:r/>
    </w:p>
    <w:p>
      <w:pPr>
        <w:ind w:firstLine="420"/>
        <w:spacing w:line="360" w:lineRule="auto"/>
        <w:rPr>
          <w:rFonts w:hint="eastAsia" w:ascii="宋体" w:hAnsi="宋体" w:cs="宋体"/>
          <w:szCs w:val="21"/>
        </w:rPr>
      </w:pPr>
      <w:r>
        <w:rPr>
          <w:rFonts w:ascii="宋体" w:hAnsi="宋体"/>
          <w:szCs w:val="21"/>
        </w:rPr>
        <w:t xml:space="preserve">3.</w:t>
      </w:r>
      <w:r>
        <w:rPr>
          <w:rFonts w:hint="eastAsia" w:ascii="宋体" w:hAnsi="宋体" w:cs="宋体"/>
          <w:szCs w:val="21"/>
        </w:rPr>
        <w:t xml:space="preserve">项目管理服务人员工作服装由中标供应商自行配备，费用自理；服装样式体现岗位特色和方便不同岗位操作，样式需经过采购人认可。</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中标供应商需建立上岗前培训制度。所有管理服务人员在服务期间按岗位要求进行定期培训，必要时应接受采购人对服务人员的集中培训。</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中标供应商应按国家和当地政府有关劳动法规、条例，向项目管理服务人员提供相应工种的劳动工资、加班工资、劳动保护等待遇。</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中标供应商优先录用现有服务工作人员。</w:t>
      </w:r>
      <w:r/>
    </w:p>
    <w:p>
      <w:pPr>
        <w:ind w:right="76" w:firstLine="420"/>
        <w:spacing w:line="360" w:lineRule="auto"/>
        <w:tabs>
          <w:tab w:val="left" w:pos="142" w:leader="none"/>
          <w:tab w:val="left" w:pos="709" w:leader="none"/>
        </w:tabs>
        <w:rPr>
          <w:rFonts w:hint="eastAsia" w:ascii="宋体" w:hAnsi="宋体" w:cs="宋体"/>
          <w:b/>
          <w:bCs/>
          <w:szCs w:val="21"/>
        </w:rPr>
      </w:pPr>
      <w:r>
        <w:rPr>
          <w:rFonts w:hint="eastAsia" w:ascii="宋体" w:hAnsi="宋体"/>
          <w:color w:val="000000" w:themeColor="text1"/>
          <w:szCs w:val="21"/>
        </w:rPr>
        <w:t xml:space="preserve">7.本项目服务人员工资发放标准由中标供应商制定并由采购人确认。</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805"/>
        <w:jc w:val="center"/>
        <w:spacing w:before="0" w:after="0" w:line="360" w:lineRule="auto"/>
        <w:rPr>
          <w:rFonts w:hint="eastAsia" w:ascii="宋体" w:hAnsi="宋体" w:eastAsia="宋体"/>
          <w:sz w:val="32"/>
          <w:szCs w:val="32"/>
        </w:rPr>
      </w:pPr>
      <w:r/>
      <w:bookmarkStart w:id="106" w:name="_Toc228276518"/>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106"/>
      <w:r/>
      <w:r/>
    </w:p>
    <w:p>
      <w:pPr>
        <w:spacing w:line="360" w:lineRule="auto"/>
        <w:rPr>
          <w:rFonts w:hint="eastAsia" w:ascii="宋体" w:hAnsi="宋体"/>
          <w:color w:val="000000"/>
          <w:szCs w:val="21"/>
        </w:rPr>
      </w:pPr>
      <w:r/>
      <w:bookmarkStart w:id="107" w:name="_Toc477186554"/>
      <w:r/>
      <w:bookmarkStart w:id="108" w:name="_Toc477186801"/>
      <w:r/>
      <w:bookmarkStart w:id="109" w:name="_Toc8652611"/>
      <w:r/>
      <w:bookmarkStart w:id="110" w:name="_Toc8652806"/>
      <w:r/>
      <w:bookmarkEnd w:id="92"/>
      <w:r/>
      <w:bookmarkEnd w:id="93"/>
      <w:r/>
      <w:bookmarkEnd w:id="94"/>
      <w:r/>
      <w:bookmarkEnd w:id="95"/>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hint="eastAsia" w:ascii="宋体" w:hAnsi="宋体"/>
          <w:szCs w:val="21"/>
        </w:rPr>
        <w:t xml:space="preserve">1.项目名称：</w:t>
      </w:r>
      <w:r>
        <w:rPr>
          <w:rFonts w:hint="eastAsia" w:ascii="宋体" w:hAnsi="宋体"/>
          <w:szCs w:val="21"/>
        </w:rPr>
        <w:t xml:space="preserve">巴城镇动迁安置小区物业管理服务项目（临湖景苑、湖畔香榭、杨林小区）</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2.项目编号：</w:t>
      </w:r>
      <w:r>
        <w:rPr>
          <w:rFonts w:hint="eastAsia" w:ascii="宋体" w:hAnsi="宋体"/>
          <w:szCs w:val="21"/>
        </w:rPr>
        <w:t xml:space="preserve">JSZC-320583-JZCG-G2026-0025</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hint="eastAsia"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以各</w:t>
      </w:r>
      <w:r>
        <w:rPr>
          <w:rFonts w:hint="eastAsia" w:ascii="宋体" w:hAnsi="宋体"/>
          <w:szCs w:val="21"/>
        </w:rPr>
        <w:t xml:space="preserve">小区</w:t>
      </w:r>
      <w:r>
        <w:rPr>
          <w:rFonts w:hint="eastAsia" w:ascii="宋体" w:hAnsi="宋体"/>
          <w:szCs w:val="21"/>
        </w:rPr>
        <w:t xml:space="preserve">的服务周期为准，具体服务周期详见招标文件</w:t>
      </w:r>
      <w:r>
        <w:rPr>
          <w:rFonts w:hint="eastAsia" w:ascii="宋体" w:hAnsi="宋体" w:cs="宋体"/>
          <w:szCs w:val="21"/>
        </w:rPr>
        <w:t xml:space="preserve">（_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hint="eastAsia"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tcW w:w="39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岗位名称</w:t>
            </w:r>
            <w:r/>
          </w:p>
        </w:tc>
        <w:tc>
          <w:tcPr>
            <w:tcW w:w="50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年龄</w:t>
            </w:r>
            <w:r/>
          </w:p>
        </w:tc>
        <w:tc>
          <w:tcPr>
            <w:tcW w:w="141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专业能力</w:t>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hint="eastAsia"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付款约定</w:t>
      </w:r>
      <w:r/>
    </w:p>
    <w:p>
      <w:pPr>
        <w:ind w:firstLine="422"/>
        <w:spacing w:line="360" w:lineRule="auto"/>
        <w:rPr>
          <w:rFonts w:hint="eastAsia"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hint="eastAsia" w:ascii="宋体" w:hAnsi="宋体"/>
          <w:bCs/>
          <w:szCs w:val="21"/>
        </w:rPr>
      </w:pPr>
      <w:r>
        <w:rPr>
          <w:rFonts w:hint="eastAsia" w:ascii="宋体" w:hAnsi="宋体"/>
          <w:bCs/>
          <w:szCs w:val="21"/>
        </w:rPr>
        <w:t xml:space="preserve">乙方开户名称：</w:t>
      </w:r>
      <w:r/>
    </w:p>
    <w:p>
      <w:pPr>
        <w:ind w:firstLine="422"/>
        <w:spacing w:line="360" w:lineRule="auto"/>
        <w:rPr>
          <w:rFonts w:hint="eastAsia" w:ascii="宋体" w:hAnsi="宋体"/>
          <w:bCs/>
          <w:szCs w:val="21"/>
        </w:rPr>
      </w:pPr>
      <w:r>
        <w:rPr>
          <w:rFonts w:hint="eastAsia" w:ascii="宋体" w:hAnsi="宋体"/>
          <w:bCs/>
          <w:szCs w:val="21"/>
        </w:rPr>
        <w:t xml:space="preserve">开户银行：</w:t>
      </w:r>
      <w:r/>
    </w:p>
    <w:p>
      <w:pPr>
        <w:ind w:firstLine="422"/>
        <w:spacing w:line="360" w:lineRule="auto"/>
        <w:rPr>
          <w:rFonts w:hint="eastAsia" w:ascii="宋体" w:hAnsi="宋体"/>
          <w:bCs/>
          <w:szCs w:val="21"/>
        </w:rPr>
      </w:pPr>
      <w:r>
        <w:rPr>
          <w:rFonts w:hint="eastAsia" w:ascii="宋体" w:hAnsi="宋体"/>
          <w:bCs/>
          <w:szCs w:val="21"/>
        </w:rPr>
        <w:t xml:space="preserve">银行账号：</w:t>
      </w:r>
      <w:r/>
    </w:p>
    <w:p>
      <w:pPr>
        <w:ind w:firstLine="422"/>
        <w:spacing w:line="360" w:lineRule="auto"/>
        <w:rPr>
          <w:rFonts w:hint="eastAsia" w:ascii="宋体" w:hAnsi="宋体" w:cs="宋体"/>
          <w:szCs w:val="21"/>
        </w:rPr>
      </w:pPr>
      <w:r>
        <w:rPr>
          <w:rFonts w:hint="eastAsia" w:ascii="宋体" w:hAnsi="宋体" w:cs="宋体"/>
          <w:szCs w:val="21"/>
        </w:rPr>
        <w:t xml:space="preserve">2.付款方式 </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预付款：待合同签订生效后，甲方支付合同总金额的10%作为预付款，预付款将在待支付的进度款款项中扣除；</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进度款：按季度结算费用；</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甲方按季度对服务内容进行考核，并根据考核情况扣</w:t>
      </w:r>
      <w:r>
        <w:rPr>
          <w:rFonts w:ascii="宋体" w:hAnsi="宋体"/>
          <w:szCs w:val="21"/>
        </w:rPr>
        <w:t xml:space="preserve">除考核扣款后</w:t>
      </w:r>
      <w:r>
        <w:rPr>
          <w:rFonts w:hint="eastAsia" w:ascii="宋体" w:hAnsi="宋体"/>
          <w:szCs w:val="21"/>
        </w:rPr>
        <w:t xml:space="preserve">于结算周期次月2</w:t>
      </w:r>
      <w:r>
        <w:rPr>
          <w:rFonts w:ascii="宋体" w:hAnsi="宋体"/>
          <w:szCs w:val="21"/>
        </w:rPr>
        <w:t xml:space="preserve">0</w:t>
      </w:r>
      <w:r>
        <w:rPr>
          <w:rFonts w:hint="eastAsia" w:ascii="宋体" w:hAnsi="宋体"/>
          <w:szCs w:val="21"/>
        </w:rPr>
        <w:t xml:space="preserve">日前支付相应的服务费用；小区配套车位数*720元/年的60%作为中标方物业公司核定上缴的长期停车费，核定上缴长期停车费将直接平均到合同每个季度，在每季度物业服务费支付中抵扣。</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4</w:t>
      </w:r>
      <w:r>
        <w:rPr>
          <w:rFonts w:hint="eastAsia" w:ascii="宋体" w:hAnsi="宋体"/>
          <w:szCs w:val="21"/>
        </w:rPr>
        <w:t xml:space="preserve">付款前，乙方需向甲方提供：</w:t>
      </w:r>
      <w:r/>
    </w:p>
    <w:p>
      <w:pPr>
        <w:ind w:firstLine="420"/>
        <w:spacing w:line="360" w:lineRule="auto"/>
        <w:rPr>
          <w:rFonts w:hint="eastAsia" w:ascii="宋体" w:hAnsi="宋体"/>
          <w:szCs w:val="21"/>
        </w:rPr>
      </w:pPr>
      <w:r>
        <w:rPr>
          <w:rFonts w:hint="eastAsia" w:ascii="宋体" w:hAnsi="宋体"/>
          <w:szCs w:val="21"/>
        </w:rPr>
        <w:t xml:space="preserve">2.4.1合格发票（发票必须备注乙方的收款银行和账号）；</w:t>
      </w:r>
      <w:r/>
    </w:p>
    <w:p>
      <w:pPr>
        <w:ind w:firstLine="422"/>
        <w:spacing w:line="360" w:lineRule="auto"/>
        <w:rPr>
          <w:rFonts w:hint="eastAsia" w:ascii="宋体" w:hAnsi="宋体" w:cs="宋体"/>
          <w:szCs w:val="21"/>
        </w:rPr>
      </w:pPr>
      <w:r>
        <w:rPr>
          <w:rFonts w:hint="eastAsia" w:ascii="宋体" w:hAnsi="宋体"/>
          <w:szCs w:val="21"/>
        </w:rPr>
        <w:t xml:space="preserve">2.4.2经甲乙双方签字确认的物业管理考核结果。</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hint="eastAsia" w:ascii="宋体" w:hAnsi="宋体"/>
          <w:color w:val="000000"/>
          <w:szCs w:val="21"/>
        </w:rPr>
      </w:pPr>
      <w:r>
        <w:rPr>
          <w:rFonts w:hint="eastAsia" w:ascii="宋体" w:hAnsi="宋体"/>
          <w:color w:val="000000"/>
          <w:szCs w:val="21"/>
        </w:rPr>
        <w:t xml:space="preserve">为加强</w:t>
      </w:r>
      <w:r>
        <w:rPr>
          <w:rFonts w:hint="eastAsia" w:ascii="宋体" w:hAnsi="宋体"/>
          <w:color w:val="000000"/>
          <w:szCs w:val="21"/>
        </w:rPr>
        <w:t xml:space="preserve">物业管理服务项目</w:t>
      </w:r>
      <w:r>
        <w:rPr>
          <w:rFonts w:hint="eastAsia" w:ascii="宋体" w:hAnsi="宋体"/>
          <w:color w:val="000000"/>
          <w:szCs w:val="21"/>
        </w:rPr>
        <w:t xml:space="preserve">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hint="eastAsia"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hint="eastAsia" w:ascii="宋体" w:hAnsi="宋体"/>
          <w:szCs w:val="21"/>
        </w:rPr>
        <w:t xml:space="preserve">3.按照合同的约定，及时考核乙方的履约工作，并按照考核结果及时支付合同价款。</w:t>
      </w:r>
      <w:r/>
    </w:p>
    <w:p>
      <w:pPr>
        <w:pStyle w:val="969"/>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hint="eastAsia"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hint="eastAsia"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hint="eastAsia"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hint="eastAsia"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hint="eastAsia"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hint="eastAsia"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hint="eastAsia"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甲方（公章）：                               乙方（公章）：</w:t>
      </w:r>
      <w:r/>
    </w:p>
    <w:p>
      <w:pPr>
        <w:spacing w:line="360" w:lineRule="auto"/>
        <w:rPr>
          <w:rFonts w:hint="eastAsia"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hint="eastAsia" w:ascii="宋体" w:hAnsi="宋体"/>
          <w:color w:val="000000"/>
          <w:szCs w:val="21"/>
        </w:rPr>
      </w:pPr>
      <w:r>
        <w:rPr>
          <w:rFonts w:hint="eastAsia" w:ascii="宋体" w:hAnsi="宋体"/>
          <w:color w:val="000000"/>
          <w:szCs w:val="21"/>
        </w:rPr>
        <w:t xml:space="preserve">签订日期：                                   签订日期：</w:t>
      </w:r>
      <w:r/>
    </w:p>
    <w:p>
      <w:pPr>
        <w:pStyle w:val="805"/>
        <w:jc w:val="center"/>
        <w:spacing w:before="0" w:after="0" w:line="360" w:lineRule="auto"/>
        <w:rPr>
          <w:rFonts w:hint="eastAsia" w:ascii="宋体" w:hAnsi="宋体" w:eastAsia="宋体"/>
          <w:bCs/>
          <w:sz w:val="32"/>
          <w:szCs w:val="32"/>
        </w:rPr>
      </w:pPr>
      <w:r>
        <w:rPr>
          <w:rFonts w:ascii="宋体" w:hAnsi="宋体"/>
          <w:sz w:val="32"/>
          <w:szCs w:val="32"/>
        </w:rPr>
        <w:br w:type="page" w:clear="all"/>
      </w:r>
      <w:bookmarkStart w:id="111" w:name="_Toc228276519"/>
      <w:r>
        <w:rPr>
          <w:rFonts w:ascii="宋体" w:hAnsi="宋体" w:eastAsia="宋体"/>
          <w:sz w:val="32"/>
          <w:szCs w:val="32"/>
        </w:rPr>
        <w:t xml:space="preserve">第六章 评标方法、评标标准</w:t>
      </w:r>
      <w:bookmarkEnd w:id="107"/>
      <w:r/>
      <w:bookmarkEnd w:id="108"/>
      <w:r/>
      <w:bookmarkEnd w:id="109"/>
      <w:r/>
      <w:bookmarkEnd w:id="110"/>
      <w:r/>
      <w:bookmarkEnd w:id="111"/>
      <w:r/>
      <w:r/>
    </w:p>
    <w:p>
      <w:pPr>
        <w:ind w:firstLine="422"/>
        <w:spacing w:line="360" w:lineRule="auto"/>
        <w:rPr>
          <w:rFonts w:hint="eastAsia" w:ascii="宋体" w:hAnsi="宋体"/>
          <w:b/>
          <w:bCs/>
          <w:color w:val="000000"/>
          <w:sz w:val="30"/>
        </w:rPr>
      </w:pPr>
      <w:r>
        <w:rPr>
          <w:rFonts w:ascii="宋体" w:hAnsi="宋体"/>
          <w:b/>
          <w:color w:val="000000"/>
          <w:szCs w:val="21"/>
        </w:rPr>
        <w:t xml:space="preserve">一、评标方法：</w:t>
      </w:r>
      <w:r/>
    </w:p>
    <w:p>
      <w:pPr>
        <w:ind w:firstLine="420"/>
        <w:spacing w:line="360" w:lineRule="auto"/>
        <w:rPr>
          <w:rFonts w:hint="eastAsia"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总分值为100分，价格分值占总分值的比重为40%，技术部分及其他分值占总分值的比重为60%。</w:t>
      </w:r>
      <w:r/>
    </w:p>
    <w:p>
      <w:pPr>
        <w:ind w:firstLine="420"/>
        <w:spacing w:line="360" w:lineRule="auto"/>
        <w:rPr>
          <w:rFonts w:hint="eastAsia"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hint="eastAsia" w:ascii="宋体" w:hAnsi="宋体"/>
          <w:b/>
          <w:szCs w:val="21"/>
        </w:rPr>
      </w:pPr>
      <w:r>
        <w:rPr>
          <w:rFonts w:ascii="宋体" w:hAnsi="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（一）中、小企业</w:t>
      </w:r>
      <w:r/>
    </w:p>
    <w:p>
      <w:pPr>
        <w:ind w:firstLine="420"/>
        <w:spacing w:line="360" w:lineRule="auto"/>
        <w:rPr>
          <w:rFonts w:hint="eastAsia"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hint="eastAsia"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hint="eastAsia"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hint="eastAsia" w:ascii="宋体" w:hAnsi="宋体"/>
          <w:b/>
        </w:rPr>
      </w:pPr>
      <w:r>
        <w:rPr>
          <w:rFonts w:ascii="宋体" w:hAnsi="宋体"/>
          <w:b/>
        </w:rPr>
        <w:t xml:space="preserve">（一）价格（40分）</w:t>
      </w:r>
      <w:r/>
    </w:p>
    <w:p>
      <w:pPr>
        <w:ind w:firstLine="420"/>
        <w:spacing w:line="360" w:lineRule="auto"/>
        <w:rPr>
          <w:rFonts w:hint="eastAsia" w:ascii="宋体" w:hAnsi="宋体"/>
        </w:rPr>
      </w:pPr>
      <w:r>
        <w:rPr>
          <w:rFonts w:ascii="宋体" w:hAnsi="宋体"/>
        </w:rPr>
        <w:t xml:space="preserve">1.投标报价低于或等于财政预算价格的，为有效投标报价。</w:t>
      </w:r>
      <w:r/>
    </w:p>
    <w:p>
      <w:pPr>
        <w:ind w:firstLine="420"/>
        <w:spacing w:line="360" w:lineRule="auto"/>
        <w:rPr>
          <w:rFonts w:hint="eastAsia" w:ascii="宋体" w:hAnsi="宋体"/>
        </w:rPr>
      </w:pPr>
      <w:r>
        <w:rPr>
          <w:rFonts w:ascii="宋体" w:hAnsi="宋体"/>
        </w:rPr>
        <w:t xml:space="preserve">2.价格分采用低价优先法计算，即满足招标文件要求且投标价格最低的投标报价为评标基准价，其价格分为满分40分。其他投标人的价格分统一按照下列公式计算：</w:t>
      </w:r>
      <w:r/>
    </w:p>
    <w:p>
      <w:pPr>
        <w:ind w:firstLine="420"/>
        <w:spacing w:line="360" w:lineRule="auto"/>
        <w:rPr>
          <w:rFonts w:hint="eastAsia" w:ascii="宋体" w:hAnsi="宋体"/>
        </w:rPr>
      </w:pPr>
      <w:r>
        <w:rPr>
          <w:rFonts w:ascii="宋体" w:hAnsi="宋体"/>
        </w:rPr>
        <w:t xml:space="preserve">投标报价得分=（评标基准价/投标报价）*价格权重*100，小数点后保留两位。</w:t>
      </w:r>
      <w:r/>
    </w:p>
    <w:p>
      <w:pPr>
        <w:ind w:firstLine="310"/>
        <w:spacing w:line="360" w:lineRule="auto"/>
        <w:rPr>
          <w:rFonts w:hint="eastAsia" w:ascii="宋体" w:hAnsi="宋体"/>
          <w:b/>
          <w:color w:val="000000"/>
          <w:szCs w:val="21"/>
        </w:rPr>
      </w:pPr>
      <w:r>
        <w:rPr>
          <w:rFonts w:ascii="宋体" w:hAnsi="宋体"/>
          <w:b/>
          <w:szCs w:val="21"/>
        </w:rPr>
        <w:t xml:space="preserve">（二）</w:t>
      </w:r>
      <w:bookmarkStart w:id="112"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hint="eastAsia" w:ascii="宋体" w:hAnsi="宋体" w:cs="Tahoma"/>
                <w:b/>
                <w:bCs/>
                <w:color w:val="000000"/>
                <w:szCs w:val="21"/>
              </w:rPr>
            </w:pPr>
            <w:r/>
            <w:bookmarkStart w:id="113"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hint="eastAsia"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hint="eastAsia" w:ascii="宋体" w:hAnsi="宋体" w:cs="Tahoma"/>
                <w:color w:val="000000"/>
                <w:szCs w:val="21"/>
              </w:rPr>
            </w:pPr>
            <w:r>
              <w:rPr>
                <w:rFonts w:ascii="宋体" w:hAnsi="宋体" w:cs="Tahoma"/>
                <w:color w:val="000000"/>
                <w:szCs w:val="21"/>
              </w:rPr>
              <w:t xml:space="preserve">40</w:t>
            </w:r>
            <w:r/>
          </w:p>
        </w:tc>
      </w:tr>
      <w:tr>
        <w:trPr>
          <w:trHeight w:val="113"/>
        </w:trPr>
        <w:tc>
          <w:tcPr>
            <w:tcW w:w="1117" w:type="dxa"/>
            <w:vAlign w:val="center"/>
            <w:vMerge w:val="restart"/>
            <w:textDirection w:val="lrTb"/>
            <w:noWrap w:val="false"/>
          </w:tcPr>
          <w:p>
            <w:pPr>
              <w:spacing w:line="360" w:lineRule="auto"/>
              <w:rPr>
                <w:rFonts w:hint="eastAsia" w:ascii="宋体" w:hAnsi="宋体" w:cs="Tahoma"/>
                <w:b/>
                <w:bCs/>
                <w:color w:val="000000"/>
                <w:szCs w:val="21"/>
              </w:rPr>
            </w:pPr>
            <w:r/>
            <w:bookmarkStart w:id="114" w:name="_Hlk202772657"/>
            <w:r/>
            <w:bookmarkEnd w:id="112"/>
            <w:r/>
            <w:bookmarkEnd w:id="113"/>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服务理念及组织架构</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物业管理理念；</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物业服务目标；</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梳理服务内容，设置服务组织机构，明确分工及职责。</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分，共</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5" w:name="_Hlk202772701"/>
            <w:r/>
            <w:bookmarkStart w:id="116" w:name="_Hlk211602798"/>
            <w:r/>
            <w:bookmarkEnd w:id="114"/>
            <w:r/>
            <w:r/>
          </w:p>
        </w:tc>
        <w:tc>
          <w:tcPr>
            <w:tcW w:w="1146"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管理服务制度</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投标人根据本项目特点，制定下列管理服务制度。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项目</w:t>
            </w:r>
            <w:r>
              <w:rPr>
                <w:rFonts w:ascii="宋体" w:hAnsi="宋体" w:cs="宋体"/>
                <w:color w:val="000000"/>
                <w:szCs w:val="21"/>
                <w:lang w:bidi="ar"/>
              </w:rPr>
              <w:t xml:space="preserve">管理</w:t>
            </w:r>
            <w:r>
              <w:rPr>
                <w:rFonts w:hint="eastAsia" w:ascii="宋体" w:hAnsi="宋体" w:cs="宋体"/>
                <w:color w:val="000000"/>
                <w:szCs w:val="21"/>
                <w:lang w:bidi="ar"/>
              </w:rPr>
              <w:t xml:space="preserve">服务</w:t>
            </w:r>
            <w:r>
              <w:rPr>
                <w:rFonts w:ascii="宋体" w:hAnsi="宋体" w:cs="宋体"/>
                <w:color w:val="000000"/>
                <w:szCs w:val="21"/>
                <w:lang w:bidi="ar"/>
              </w:rPr>
              <w:t xml:space="preserve">制度； </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服务人员履职评价及考核制度</w:t>
            </w:r>
            <w:r>
              <w:rPr>
                <w:rFonts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财务及</w:t>
            </w:r>
            <w:r>
              <w:rPr>
                <w:rFonts w:ascii="宋体" w:hAnsi="宋体" w:cs="宋体"/>
                <w:color w:val="000000"/>
                <w:szCs w:val="21"/>
                <w:lang w:bidi="ar"/>
              </w:rPr>
              <w:t xml:space="preserve">合同管理制度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.客户关系管理制度</w:t>
            </w:r>
            <w:r>
              <w:rPr>
                <w:rFonts w:hint="eastAsia" w:ascii="宋体" w:hAnsi="宋体" w:cs="宋体"/>
                <w:color w:val="000000"/>
                <w:szCs w:val="21"/>
                <w:lang w:bidi="ar"/>
              </w:rPr>
              <w:t xml:space="preserve">；</w:t>
            </w:r>
            <w:r>
              <w:rPr>
                <w:rFonts w:ascii="宋体" w:hAnsi="宋体" w:cs="宋体"/>
                <w:color w:val="000000"/>
                <w:szCs w:val="21"/>
                <w:lang w:bidi="ar"/>
              </w:rPr>
              <w:t xml:space="preserve"> </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5</w:t>
            </w:r>
            <w:r>
              <w:rPr>
                <w:rFonts w:ascii="宋体" w:hAnsi="宋体" w:cs="宋体"/>
                <w:color w:val="000000"/>
                <w:szCs w:val="21"/>
                <w:lang w:bidi="ar"/>
              </w:rPr>
              <w:t xml:space="preserve">.</w:t>
            </w:r>
            <w:r>
              <w:rPr>
                <w:rFonts w:hint="eastAsia" w:ascii="宋体" w:hAnsi="宋体" w:cs="宋体"/>
                <w:color w:val="000000"/>
                <w:szCs w:val="21"/>
                <w:lang w:bidi="ar"/>
              </w:rPr>
              <w:t xml:space="preserve">档案管理制度。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上述每项应逐条叙述，</w:t>
            </w:r>
            <w:r>
              <w:rPr>
                <w:rFonts w:hint="eastAsia" w:ascii="宋体" w:hAnsi="宋体" w:cs="宋体"/>
                <w:color w:val="000000"/>
                <w:szCs w:val="21"/>
                <w:lang w:bidi="ar"/>
              </w:rPr>
              <w:t xml:space="preserve">内容完整，条理清晰，每项得1分，共5分；每项叙述内容与采购需求偏差较大或未作完整叙述的，不得分。</w:t>
            </w:r>
            <w:bookmarkEnd w:id="115"/>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ascii="宋体" w:hAnsi="宋体" w:cs="宋体"/>
                <w:color w:val="000000"/>
                <w:szCs w:val="21"/>
              </w:rPr>
              <w:t xml:space="preserve">5</w:t>
            </w:r>
            <w:bookmarkEnd w:id="116"/>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1.综合服务管理方案；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2.秩序维护服务方案；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3.卫生保洁服务方案；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4.消防安全管理方案；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5.垃圾分类督导方案；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6.绿化养护服务方案；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7.设施设备管理维保方案；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8.文化建设方案；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9.服务人员管理方案；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10.应急管理方案。</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上述每项应逐条叙述，</w:t>
            </w:r>
            <w:r>
              <w:rPr>
                <w:rFonts w:hint="eastAsia" w:ascii="宋体" w:hAnsi="宋体" w:cs="宋体"/>
                <w:color w:val="000000"/>
                <w:szCs w:val="21"/>
                <w:lang w:bidi="ar"/>
              </w:rPr>
              <w:t xml:space="preserve">内容完整，条理清晰，每小项得2 </w:t>
            </w:r>
            <w:r>
              <w:rPr>
                <w:rFonts w:ascii="宋体" w:hAnsi="宋体" w:cs="宋体"/>
                <w:color w:val="000000"/>
                <w:szCs w:val="21"/>
                <w:lang w:bidi="ar"/>
              </w:rPr>
              <w:t xml:space="preserve"> </w:t>
            </w:r>
            <w:r>
              <w:rPr>
                <w:rFonts w:hint="eastAsia" w:ascii="宋体" w:hAnsi="宋体" w:cs="宋体"/>
                <w:color w:val="000000"/>
                <w:szCs w:val="21"/>
                <w:lang w:bidi="ar"/>
              </w:rPr>
              <w:t xml:space="preserve">分，共2</w:t>
            </w:r>
            <w:r>
              <w:rPr>
                <w:rFonts w:hint="eastAsia" w:ascii="宋体" w:hAnsi="宋体" w:cs="宋体"/>
                <w:color w:val="000000"/>
                <w:szCs w:val="21"/>
                <w:lang w:bidi="ar"/>
              </w:rPr>
              <w:t xml:space="preserve">0</w:t>
            </w:r>
            <w:r>
              <w:rPr>
                <w:rFonts w:hint="eastAsia" w:ascii="宋体" w:hAnsi="宋体" w:cs="宋体"/>
                <w:color w:val="000000"/>
                <w:szCs w:val="21"/>
                <w:lang w:bidi="ar"/>
              </w:rPr>
              <w:t xml:space="preserve">分；每小项叙述内容与采购需求偏差较大或未作完整叙述的，不得分。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ascii="宋体" w:hAnsi="宋体"/>
              </w:rPr>
              <w:t xml:space="preserve">2</w:t>
            </w:r>
            <w:r>
              <w:rPr>
                <w:rFonts w:hint="eastAsia" w:ascii="宋体" w:hAnsi="宋体"/>
              </w:rPr>
              <w:t xml:space="preserve">0</w:t>
            </w:r>
            <w:r/>
          </w:p>
        </w:tc>
      </w:tr>
      <w:tr>
        <w:trPr>
          <w:trHeight w:val="1259"/>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7" w:name="_Hlk206665343"/>
            <w:r/>
            <w:r/>
          </w:p>
        </w:tc>
        <w:tc>
          <w:tcPr>
            <w:tcW w:w="1146" w:type="dxa"/>
            <w:vAlign w:val="center"/>
            <w:textDirection w:val="lrTb"/>
            <w:noWrap w:val="false"/>
          </w:tcPr>
          <w:p>
            <w:pPr>
              <w:rPr>
                <w:rFonts w:hint="eastAsia" w:ascii="宋体" w:hAnsi="宋体" w:cs="宋体"/>
                <w:color w:val="000000"/>
                <w:szCs w:val="21"/>
              </w:rPr>
            </w:pPr>
            <w:r>
              <w:rPr>
                <w:rFonts w:hint="eastAsia" w:ascii="宋体" w:hAnsi="宋体"/>
                <w:color w:val="000000"/>
                <w:szCs w:val="21"/>
              </w:rPr>
              <w:t xml:space="preserve">服务创新</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w:t>
            </w:r>
            <w:r>
              <w:rPr>
                <w:rFonts w:ascii="宋体" w:hAnsi="宋体" w:cs="宋体"/>
                <w:b/>
                <w:bCs/>
                <w:color w:val="000000"/>
                <w:szCs w:val="21"/>
              </w:rPr>
              <w:t xml:space="preserve">针对</w:t>
            </w:r>
            <w:r>
              <w:rPr>
                <w:rFonts w:hint="eastAsia" w:ascii="宋体" w:hAnsi="宋体" w:cs="宋体"/>
                <w:b/>
                <w:bCs/>
                <w:color w:val="000000"/>
                <w:szCs w:val="21"/>
              </w:rPr>
              <w:t xml:space="preserve">老旧及</w:t>
            </w:r>
            <w:r>
              <w:rPr>
                <w:rFonts w:ascii="宋体" w:hAnsi="宋体" w:cs="宋体"/>
                <w:b/>
                <w:bCs/>
                <w:color w:val="000000"/>
                <w:szCs w:val="21"/>
              </w:rPr>
              <w:t xml:space="preserve">动迁小区现状，</w:t>
            </w:r>
            <w:r>
              <w:rPr>
                <w:rFonts w:hint="eastAsia" w:ascii="宋体" w:hAnsi="宋体" w:cs="宋体"/>
                <w:color w:val="000000"/>
                <w:szCs w:val="21"/>
                <w:lang w:bidi="ar"/>
              </w:rPr>
              <w:t xml:space="preserve">提供提质增效或节能减排等方面的创新服务，每提供一项符合采购需求的服务得2分，最高6分。</w:t>
            </w:r>
            <w:r/>
          </w:p>
        </w:tc>
        <w:tc>
          <w:tcPr>
            <w:tcW w:w="851" w:type="dxa"/>
            <w:vAlign w:val="center"/>
            <w:textDirection w:val="lrTb"/>
            <w:noWrap w:val="false"/>
          </w:tcPr>
          <w:p>
            <w:pPr>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6</w:t>
            </w:r>
            <w:r/>
          </w:p>
        </w:tc>
      </w:tr>
      <w:tr>
        <w:trPr>
          <w:trHeight w:val="1259"/>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8" w:name="_Hlk202875329"/>
            <w:r/>
            <w:bookmarkEnd w:id="117"/>
            <w:r/>
            <w:r/>
          </w:p>
        </w:tc>
        <w:tc>
          <w:tcPr>
            <w:tcW w:w="1146" w:type="dxa"/>
            <w:vAlign w:val="center"/>
            <w:textDirection w:val="lrTb"/>
            <w:noWrap w:val="false"/>
          </w:tcPr>
          <w:p>
            <w:pPr>
              <w:rPr>
                <w:rFonts w:hint="eastAsia" w:ascii="宋体" w:hAnsi="宋体"/>
              </w:rPr>
            </w:pPr>
            <w:r>
              <w:rPr>
                <w:rFonts w:hint="eastAsia" w:ascii="宋体" w:hAnsi="宋体" w:cs="宋体"/>
                <w:color w:val="000000"/>
                <w:szCs w:val="21"/>
              </w:rPr>
              <w:t xml:space="preserve">客户满意度提升方案</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分；否则不得分。</w:t>
            </w:r>
            <w:r/>
          </w:p>
        </w:tc>
        <w:tc>
          <w:tcPr>
            <w:tcW w:w="851" w:type="dxa"/>
            <w:vAlign w:val="center"/>
            <w:textDirection w:val="lrTb"/>
            <w:noWrap w:val="false"/>
          </w:tcPr>
          <w:p>
            <w:pPr>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bookmarkEnd w:id="118"/>
            <w:r/>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rPr>
            </w:pPr>
            <w:r>
              <w:rPr>
                <w:rFonts w:hint="eastAsia" w:ascii="宋体" w:hAnsi="宋体" w:cs="宋体"/>
                <w:color w:val="000000"/>
                <w:szCs w:val="21"/>
              </w:rPr>
              <w:t xml:space="preserve">▲项目经理</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szCs w:val="21"/>
              </w:rPr>
              <w:t xml:space="preserve">投标人拟派的项目经理需具备：</w:t>
            </w:r>
            <w:r>
              <w:rPr>
                <w:rFonts w:hint="eastAsia" w:ascii="宋体" w:hAnsi="宋体" w:cs="宋体"/>
                <w:b/>
                <w:szCs w:val="21"/>
              </w:rPr>
              <w:t xml:space="preserve">（中标后必须在本项目工作）</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1.具有居住</w:t>
            </w:r>
            <w:r>
              <w:rPr>
                <w:rFonts w:hint="eastAsia" w:ascii="宋体" w:hAnsi="宋体" w:cs="宋体"/>
                <w:color w:val="000000"/>
                <w:szCs w:val="21"/>
                <w:lang w:val="zh-CN" w:bidi="ar"/>
              </w:rPr>
              <w:t xml:space="preserve">物业</w:t>
            </w:r>
            <w:r>
              <w:rPr>
                <w:rFonts w:hint="eastAsia" w:ascii="宋体" w:hAnsi="宋体" w:cs="宋体"/>
                <w:color w:val="000000"/>
                <w:szCs w:val="21"/>
                <w:lang w:bidi="ar"/>
              </w:rPr>
              <w:t xml:space="preserve">项目经理工作经验；</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高级（三级）及以上保安员国家职业资格证书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中级（四级）及以上消防设施操作员国家职业资格证书（建（构）筑物消防员国家职业资格证书）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初级（五级）及以上应急救援员国家职业资格证书</w:t>
            </w:r>
            <w:r>
              <w:rPr>
                <w:rFonts w:hint="eastAsia" w:ascii="宋体" w:hAnsi="宋体" w:cs="宋体"/>
                <w:color w:val="000000"/>
                <w:szCs w:val="21"/>
                <w:lang w:bidi="ar"/>
              </w:rPr>
              <w:t xml:space="preserve">。</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每项得1分，共4分。</w:t>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投标文件内须提供身份证、有效证书、社保缴纳证明的电子件并加盖公章</w:t>
            </w:r>
            <w:r>
              <w:rPr>
                <w:rFonts w:hint="eastAsia" w:ascii="宋体" w:hAnsi="宋体" w:cs="宋体"/>
                <w:b/>
                <w:color w:val="000000"/>
                <w:szCs w:val="21"/>
                <w:lang w:bidi="ar"/>
              </w:rPr>
              <w:t xml:space="preserve">，</w:t>
            </w:r>
            <w:r>
              <w:rPr>
                <w:rFonts w:hint="eastAsia"/>
                <w:b/>
                <w:szCs w:val="21"/>
                <w:lang w:bidi="ar"/>
              </w:rPr>
              <w:t xml:space="preserve">其中</w:t>
            </w:r>
            <w:r>
              <w:rPr>
                <w:rFonts w:hint="eastAsia" w:ascii="宋体" w:hAnsi="宋体" w:cs="宋体"/>
                <w:b/>
                <w:color w:val="000000"/>
                <w:szCs w:val="21"/>
                <w:lang w:bidi="ar"/>
              </w:rPr>
              <w:t xml:space="preserve">工作</w:t>
            </w:r>
            <w:r>
              <w:rPr>
                <w:rFonts w:hint="eastAsia" w:ascii="宋体" w:hAnsi="宋体" w:cs="宋体"/>
                <w:b/>
                <w:color w:val="000000"/>
                <w:szCs w:val="21"/>
                <w:lang w:bidi="ar"/>
              </w:rPr>
              <w:t xml:space="preserve">经验须提供项目合同（若合同内容无法体现工作岗位的，须另外提供业主单位岗位证明并加盖公章或部门章），</w:t>
            </w:r>
            <w:r>
              <w:rPr>
                <w:rFonts w:hint="eastAsia"/>
                <w:b/>
                <w:szCs w:val="21"/>
                <w:lang w:bidi="ar"/>
              </w:rPr>
              <w:t xml:space="preserve">国家职业资格等级证书必须提供技能人才评价证书全国联网查询并加盖公章，</w:t>
            </w:r>
            <w:r>
              <w:rPr>
                <w:rFonts w:hint="eastAsia" w:ascii="宋体" w:hAnsi="宋体" w:cs="宋体"/>
                <w:b/>
                <w:color w:val="000000"/>
                <w:szCs w:val="21"/>
                <w:lang w:bidi="ar"/>
              </w:rPr>
              <w:t xml:space="preserve">否则不得分。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bCs/>
                <w:szCs w:val="21"/>
              </w:rPr>
            </w:pPr>
            <w:r>
              <w:rPr>
                <w:rFonts w:hint="eastAsia" w:ascii="宋体" w:hAnsi="宋体" w:cs="宋体"/>
                <w:color w:val="000000"/>
                <w:szCs w:val="21"/>
              </w:rPr>
              <w:t xml:space="preserve">▲秩序维护主管</w:t>
            </w:r>
            <w:r/>
          </w:p>
        </w:tc>
        <w:tc>
          <w:tcPr>
            <w:tcW w:w="5812" w:type="dxa"/>
            <w:vAlign w:val="center"/>
            <w:textDirection w:val="lrTb"/>
            <w:noWrap w:val="false"/>
          </w:tcPr>
          <w:p>
            <w:pPr>
              <w:spacing w:line="360" w:lineRule="auto"/>
              <w:rPr>
                <w:rFonts w:hint="eastAsia" w:ascii="宋体" w:hAnsi="宋体" w:cs="宋体"/>
                <w:b/>
                <w:color w:val="000000"/>
                <w:szCs w:val="21"/>
              </w:rPr>
            </w:pPr>
            <w:r>
              <w:rPr>
                <w:rFonts w:hint="eastAsia" w:ascii="宋体" w:hAnsi="宋体"/>
                <w:szCs w:val="21"/>
              </w:rPr>
              <w:t xml:space="preserve">投标人拟派本项目秩序维护主管需具备：</w:t>
            </w:r>
            <w:r>
              <w:rPr>
                <w:rFonts w:hint="eastAsia" w:ascii="宋体" w:hAnsi="宋体" w:cs="宋体"/>
                <w:b/>
                <w:color w:val="000000"/>
                <w:szCs w:val="21"/>
              </w:rPr>
              <w:t xml:space="preserve">（中标后必须在本项目工作）</w:t>
            </w:r>
            <w:r/>
          </w:p>
          <w:p>
            <w:pPr>
              <w:spacing w:line="360" w:lineRule="auto"/>
              <w:rPr>
                <w:rFonts w:hint="eastAsia" w:ascii="宋体" w:hAnsi="宋体" w:cs="宋体"/>
                <w:color w:val="000000"/>
                <w:szCs w:val="21"/>
                <w:lang w:bidi="ar"/>
              </w:rPr>
            </w:pPr>
            <w:r>
              <w:rPr>
                <w:rFonts w:hint="eastAsia" w:ascii="宋体" w:hAnsi="宋体" w:cs="宋体"/>
                <w:bCs/>
                <w:color w:val="000000"/>
                <w:szCs w:val="21"/>
              </w:rPr>
              <w:t xml:space="preserve">1.</w:t>
            </w:r>
            <w:r>
              <w:rPr>
                <w:rFonts w:hint="eastAsia" w:ascii="宋体" w:hAnsi="宋体" w:cs="宋体"/>
                <w:color w:val="000000"/>
                <w:szCs w:val="21"/>
                <w:lang w:bidi="ar"/>
              </w:rPr>
              <w:t xml:space="preserve">高级（三级）及以上保安员国家职业资格证书</w:t>
            </w:r>
            <w:r>
              <w:rPr>
                <w:rFonts w:hint="eastAsia" w:ascii="宋体" w:hAnsi="宋体" w:cs="宋体"/>
                <w:color w:val="000000"/>
                <w:szCs w:val="21"/>
                <w:lang w:bidi="ar"/>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rPr>
                <w:rFonts w:hint="eastAsia" w:ascii="宋体" w:hAnsi="宋体" w:cs="宋体"/>
                <w:color w:val="000000"/>
                <w:szCs w:val="21"/>
                <w:lang w:bidi="ar"/>
              </w:rPr>
              <w:t xml:space="preserve">；</w:t>
            </w:r>
            <w:r/>
          </w:p>
          <w:p>
            <w:pPr>
              <w:spacing w:line="360" w:lineRule="auto"/>
              <w:rPr>
                <w:rFonts w:ascii="Times New Roman" w:hAnsi="Times New Roman"/>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中级（四级）及以上消防设施操作员国家职业资格证书（建（构）筑物消防员国家职业资格证书）</w:t>
            </w:r>
            <w:r>
              <w:rPr>
                <w:rFonts w:hint="eastAsia" w:ascii="宋体" w:hAnsi="宋体" w:cs="宋体"/>
                <w:color w:val="000000"/>
                <w:szCs w:val="21"/>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p>
          <w:p>
            <w:pPr>
              <w:spacing w:line="360" w:lineRule="auto"/>
              <w:rPr>
                <w:rFonts w:hint="eastAsia" w:cs="宋体" w:asciiTheme="minorEastAsia" w:hAnsiTheme="minorEastAsia" w:eastAsiaTheme="minorEastAsia"/>
                <w:color w:val="000000"/>
                <w:szCs w:val="21"/>
                <w:lang w:bidi="ar"/>
              </w:rPr>
            </w:pPr>
            <w:r>
              <w:rPr>
                <w:rFonts w:hint="eastAsia" w:asciiTheme="minorEastAsia" w:hAnsiTheme="minorEastAsia" w:eastAsiaTheme="minorEastAsia"/>
                <w:color w:val="000000"/>
                <w:szCs w:val="21"/>
                <w:lang w:bidi="ar"/>
              </w:rPr>
              <w:t xml:space="preserve">3.</w:t>
            </w:r>
            <w:r>
              <w:rPr>
                <w:rFonts w:hint="eastAsia" w:ascii="宋体" w:hAnsi="宋体" w:cs="宋体"/>
                <w:color w:val="000000"/>
                <w:szCs w:val="21"/>
                <w:lang w:bidi="ar"/>
              </w:rPr>
              <w:t xml:space="preserve">退伍</w:t>
            </w:r>
            <w:r>
              <w:rPr>
                <w:rFonts w:ascii="宋体" w:hAnsi="宋体" w:cs="宋体"/>
                <w:color w:val="000000"/>
                <w:szCs w:val="21"/>
                <w:lang w:bidi="ar"/>
              </w:rPr>
              <w:t xml:space="preserve">军人证</w:t>
            </w:r>
            <w:r>
              <w:rPr>
                <w:rFonts w:hint="eastAsia" w:ascii="宋体" w:hAnsi="宋体" w:cs="宋体"/>
                <w:color w:val="000000"/>
                <w:szCs w:val="21"/>
                <w:lang w:bidi="ar"/>
              </w:rPr>
              <w:t xml:space="preserve">，</w:t>
            </w:r>
            <w:r>
              <w:rPr>
                <w:rFonts w:hint="eastAsia" w:ascii="Times New Roman" w:hAnsi="Times New Roman"/>
                <w:color w:val="000000"/>
                <w:szCs w:val="21"/>
                <w:lang w:bidi="ar"/>
              </w:rPr>
              <w:t xml:space="preserve">每人次得</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分，最高</w:t>
            </w: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分</w:t>
            </w:r>
            <w:r>
              <w:rPr>
                <w:rFonts w:hint="eastAsia" w:ascii="宋体" w:hAnsi="宋体" w:cs="宋体"/>
                <w:szCs w:val="21"/>
                <w:lang w:bidi="ar"/>
              </w:rPr>
              <w:t xml:space="preserve">。</w:t>
            </w:r>
            <w:r/>
          </w:p>
          <w:p>
            <w:pPr>
              <w:spacing w:line="360" w:lineRule="auto"/>
              <w:rPr>
                <w:rFonts w:hint="eastAsia" w:ascii="宋体" w:hAnsi="宋体" w:cs="宋体"/>
                <w:bCs/>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投标文件内须提供身份证、有效证书、社保缴纳证明的电子件并加盖公章</w:t>
            </w:r>
            <w:r>
              <w:rPr>
                <w:rFonts w:hint="eastAsia" w:ascii="宋体" w:hAnsi="宋体" w:cs="宋体"/>
                <w:b/>
                <w:color w:val="000000"/>
                <w:szCs w:val="21"/>
                <w:lang w:bidi="ar"/>
              </w:rPr>
              <w:t xml:space="preserve">，</w:t>
            </w:r>
            <w:r>
              <w:rPr>
                <w:rFonts w:hint="eastAsia"/>
                <w:b/>
                <w:szCs w:val="21"/>
                <w:lang w:bidi="ar"/>
              </w:rPr>
              <w:t xml:space="preserve">其中国家职业资格等级证书必须提供技能人才评价证书全国联网查询并加盖公章，</w:t>
            </w:r>
            <w:r>
              <w:rPr>
                <w:rFonts w:hint="eastAsia" w:ascii="宋体" w:hAnsi="宋体" w:cs="宋体"/>
                <w:b/>
                <w:color w:val="000000"/>
                <w:szCs w:val="21"/>
                <w:lang w:bidi="ar"/>
              </w:rPr>
              <w:t xml:space="preserve">否则不得分。</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rPr>
                <w:rFonts w:hint="eastAsia" w:ascii="宋体" w:hAnsi="宋体"/>
                <w:bCs/>
                <w:szCs w:val="21"/>
              </w:rPr>
            </w:pPr>
            <w:r>
              <w:rPr>
                <w:rFonts w:hint="eastAsia" w:ascii="宋体" w:hAnsi="宋体" w:cs="宋体"/>
                <w:color w:val="000000"/>
                <w:szCs w:val="21"/>
              </w:rPr>
              <w:t xml:space="preserve">▲服务人员专业要求</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投标人拟派本项目的服务人员具有</w:t>
            </w:r>
            <w:r>
              <w:rPr>
                <w:rFonts w:hint="eastAsia" w:ascii="宋体" w:hAnsi="宋体"/>
                <w:b/>
                <w:szCs w:val="21"/>
              </w:rPr>
              <w:t xml:space="preserve">（</w:t>
            </w:r>
            <w:r>
              <w:rPr>
                <w:rFonts w:hint="eastAsia" w:ascii="宋体" w:hAnsi="宋体" w:cs="宋体"/>
                <w:b/>
                <w:szCs w:val="21"/>
              </w:rPr>
              <w:t xml:space="preserve">不得与项目经理、秩序维护主管重复）</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cs="宋体"/>
                <w:color w:val="000000"/>
                <w:szCs w:val="21"/>
                <w:lang w:bidi="ar"/>
              </w:rPr>
              <w:t xml:space="preserve">1.中</w:t>
            </w:r>
            <w:r>
              <w:rPr>
                <w:rFonts w:hint="eastAsia" w:ascii="宋体" w:hAnsi="宋体" w:cs="宋体"/>
                <w:color w:val="000000"/>
                <w:szCs w:val="21"/>
                <w:lang w:bidi="ar"/>
              </w:rPr>
              <w:t xml:space="preserve">级（</w:t>
            </w:r>
            <w:r>
              <w:rPr>
                <w:rFonts w:hint="eastAsia" w:ascii="宋体" w:hAnsi="宋体" w:cs="宋体"/>
                <w:color w:val="000000"/>
                <w:szCs w:val="21"/>
                <w:lang w:bidi="ar"/>
              </w:rPr>
              <w:t xml:space="preserve">四</w:t>
            </w:r>
            <w:r>
              <w:rPr>
                <w:rFonts w:hint="eastAsia" w:ascii="宋体" w:hAnsi="宋体" w:cs="宋体"/>
                <w:color w:val="000000"/>
                <w:szCs w:val="21"/>
                <w:lang w:bidi="ar"/>
              </w:rPr>
              <w:t xml:space="preserve">级）及以上保安员国家职业资格证书</w:t>
            </w:r>
            <w:r>
              <w:rPr>
                <w:rFonts w:hint="eastAsia" w:ascii="宋体" w:hAnsi="宋体" w:cs="宋体"/>
                <w:color w:val="000000"/>
                <w:szCs w:val="21"/>
                <w:lang w:bidi="ar"/>
              </w:rPr>
              <w:t xml:space="preserve">，</w:t>
            </w:r>
            <w:r>
              <w:rPr>
                <w:rFonts w:hint="eastAsia" w:ascii="宋体" w:hAnsi="宋体"/>
                <w:szCs w:val="21"/>
              </w:rPr>
              <w:t xml:space="preserve">每人次得0.5分，最高</w:t>
            </w:r>
            <w:r>
              <w:rPr>
                <w:rFonts w:ascii="宋体" w:hAnsi="宋体"/>
                <w:szCs w:val="21"/>
              </w:rPr>
              <w:t xml:space="preserve">2</w:t>
            </w:r>
            <w:r>
              <w:rPr>
                <w:rFonts w:hint="eastAsia" w:ascii="宋体" w:hAnsi="宋体"/>
                <w:szCs w:val="21"/>
              </w:rPr>
              <w:t xml:space="preserve">分；</w:t>
            </w:r>
            <w:r/>
          </w:p>
          <w:p>
            <w:pPr>
              <w:spacing w:line="360" w:lineRule="auto"/>
              <w:rPr>
                <w:rFonts w:hint="eastAsia" w:ascii="宋体" w:hAnsi="宋体"/>
                <w:szCs w:val="21"/>
              </w:rPr>
            </w:pPr>
            <w:r>
              <w:rPr>
                <w:rFonts w:hint="eastAsia" w:ascii="宋体" w:hAnsi="宋体"/>
                <w:szCs w:val="21"/>
              </w:rPr>
              <w:t xml:space="preserve">2.</w:t>
            </w:r>
            <w:r>
              <w:rPr>
                <w:rFonts w:hint="eastAsia" w:ascii="宋体" w:hAnsi="宋体" w:cs="宋体"/>
                <w:color w:val="000000"/>
                <w:szCs w:val="21"/>
                <w:lang w:bidi="ar"/>
              </w:rPr>
              <w:t xml:space="preserve">有效期</w:t>
            </w:r>
            <w:r>
              <w:rPr>
                <w:rFonts w:ascii="宋体" w:hAnsi="宋体" w:cs="宋体"/>
                <w:color w:val="000000"/>
                <w:szCs w:val="21"/>
                <w:lang w:bidi="ar"/>
              </w:rPr>
              <w:t xml:space="preserve">内的</w:t>
            </w:r>
            <w:r>
              <w:rPr>
                <w:rFonts w:hint="eastAsia" w:ascii="宋体" w:hAnsi="宋体" w:cs="宋体"/>
                <w:color w:val="000000"/>
                <w:szCs w:val="21"/>
                <w:lang w:bidi="ar"/>
              </w:rPr>
              <w:t xml:space="preserve">红十字救护培训证书，</w:t>
            </w:r>
            <w:r>
              <w:rPr>
                <w:rFonts w:hint="eastAsia" w:ascii="宋体" w:hAnsi="宋体"/>
                <w:szCs w:val="21"/>
              </w:rPr>
              <w:t xml:space="preserve">每人次得0.5分，最高</w:t>
            </w:r>
            <w:r>
              <w:rPr>
                <w:rFonts w:hint="eastAsia" w:ascii="宋体" w:hAnsi="宋体"/>
                <w:szCs w:val="21"/>
              </w:rPr>
              <w:t xml:space="preserve">3</w:t>
            </w:r>
            <w:r>
              <w:rPr>
                <w:rFonts w:hint="eastAsia" w:ascii="宋体" w:hAnsi="宋体"/>
                <w:szCs w:val="21"/>
              </w:rPr>
              <w:t xml:space="preserve">分</w:t>
            </w:r>
            <w:r>
              <w:rPr>
                <w:rFonts w:hint="eastAsia" w:ascii="宋体" w:hAnsi="宋体"/>
                <w:szCs w:val="21"/>
              </w:rPr>
              <w:t xml:space="preserve">。</w:t>
            </w:r>
            <w:r/>
          </w:p>
          <w:p>
            <w:pPr>
              <w:spacing w:line="360" w:lineRule="auto"/>
              <w:rPr>
                <w:rFonts w:hint="eastAsia" w:ascii="宋体" w:hAnsi="宋体" w:cs="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投标文件内须提供身份证、有效证书、社保缴纳证明的电子件并加盖公章</w:t>
            </w:r>
            <w:r>
              <w:rPr>
                <w:rFonts w:hint="eastAsia" w:ascii="宋体" w:hAnsi="宋体" w:cs="宋体"/>
                <w:b/>
                <w:color w:val="000000"/>
                <w:szCs w:val="21"/>
                <w:lang w:bidi="ar"/>
              </w:rPr>
              <w:t xml:space="preserve">，</w:t>
            </w:r>
            <w:r>
              <w:rPr>
                <w:rFonts w:hint="eastAsia"/>
                <w:b/>
                <w:szCs w:val="21"/>
                <w:lang w:bidi="ar"/>
              </w:rPr>
              <w:t xml:space="preserve">其中国家职业资格等级证书必须提供技能人才评价证书全国联网查询并加盖公章，</w:t>
            </w:r>
            <w:r>
              <w:rPr>
                <w:rFonts w:hint="eastAsia" w:ascii="宋体" w:hAnsi="宋体" w:cs="宋体"/>
                <w:b/>
                <w:color w:val="000000"/>
                <w:szCs w:val="21"/>
                <w:lang w:bidi="ar"/>
              </w:rPr>
              <w:t xml:space="preserve">否则不得分。</w:t>
            </w:r>
            <w:r>
              <w:rPr>
                <w:rFonts w:hint="eastAsia" w:ascii="宋体" w:hAnsi="宋体"/>
                <w:b/>
                <w:szCs w:val="21"/>
              </w:rPr>
              <w:t xml:space="preserve">（本项人员不得与项目经理、秩序维护主管重复）</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rHeight w:val="272"/>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19" w:name="_Hlk223696766"/>
            <w:r/>
            <w:r/>
          </w:p>
        </w:tc>
        <w:tc>
          <w:tcPr>
            <w:tcW w:w="1146" w:type="dxa"/>
            <w:vAlign w:val="center"/>
            <w:textDirection w:val="lrTb"/>
            <w:noWrap w:val="false"/>
          </w:tcPr>
          <w:p>
            <w:pPr>
              <w:rPr>
                <w:rFonts w:hint="eastAsia"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w:t>
            </w:r>
            <w:r>
              <w:rPr>
                <w:rFonts w:ascii="宋体" w:hAnsi="宋体" w:cs="宋体"/>
                <w:color w:val="000000"/>
                <w:szCs w:val="21"/>
                <w:lang w:bidi="ar"/>
              </w:rPr>
              <w:t xml:space="preserve">标人</w:t>
            </w:r>
            <w:r>
              <w:rPr>
                <w:rFonts w:hint="eastAsia" w:ascii="宋体" w:hAnsi="宋体" w:cs="宋体"/>
                <w:color w:val="000000"/>
                <w:szCs w:val="21"/>
                <w:lang w:bidi="ar"/>
              </w:rPr>
              <w:t xml:space="preserve">具备：</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环境管理体系认证证书；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职业健康</w:t>
            </w:r>
            <w:r>
              <w:rPr>
                <w:rFonts w:hint="eastAsia" w:ascii="宋体" w:hAnsi="宋体" w:cs="宋体"/>
                <w:color w:val="000000"/>
                <w:szCs w:val="21"/>
                <w:lang w:bidi="ar"/>
              </w:rPr>
              <w:t xml:space="preserve">安全</w:t>
            </w:r>
            <w:r>
              <w:rPr>
                <w:rFonts w:hint="eastAsia" w:ascii="宋体" w:hAnsi="宋体" w:cs="宋体"/>
                <w:color w:val="000000"/>
                <w:szCs w:val="21"/>
                <w:lang w:bidi="ar"/>
              </w:rPr>
              <w:t xml:space="preserve">体系认证证书；</w:t>
            </w:r>
            <w:r/>
          </w:p>
          <w:p>
            <w:pPr>
              <w:spacing w:line="360" w:lineRule="auto"/>
              <w:rPr>
                <w:szCs w:val="21"/>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szCs w:val="21"/>
              </w:rPr>
              <w:t xml:space="preserve">物业服务认证证书</w:t>
            </w:r>
            <w:r>
              <w:rPr>
                <w:rFonts w:hint="eastAsia"/>
                <w:szCs w:val="21"/>
              </w:rPr>
              <w:t xml:space="preserve">；</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生活垃圾分类服务能力认证证书。</w:t>
            </w:r>
            <w:r/>
          </w:p>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每项得1分，共</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分。</w:t>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投标文件内须提供有效证书的电子件并加盖公章、国家认证认可监督管理委员会官方网站上的查询截图并加盖公章，否则不得分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cs="Tahoma"/>
                <w:b/>
                <w:bCs/>
                <w:color w:val="000000"/>
                <w:szCs w:val="21"/>
              </w:rPr>
            </w:pPr>
            <w:r/>
            <w:bookmarkStart w:id="120" w:name="_Hlk206665623"/>
            <w:r/>
            <w:bookmarkEnd w:id="119"/>
            <w:r/>
            <w:r/>
          </w:p>
        </w:tc>
        <w:tc>
          <w:tcPr>
            <w:tcW w:w="1146" w:type="dxa"/>
            <w:vAlign w:val="center"/>
            <w:textDirection w:val="lrTb"/>
            <w:noWrap w:val="false"/>
          </w:tcPr>
          <w:p>
            <w:pPr>
              <w:jc w:val="center"/>
              <w:spacing w:line="360" w:lineRule="auto"/>
              <w:rPr>
                <w:rFonts w:hint="eastAsia"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居住</w:t>
            </w:r>
            <w:r>
              <w:rPr>
                <w:rFonts w:hint="eastAsia" w:ascii="宋体" w:hAnsi="宋体" w:cs="宋体"/>
                <w:color w:val="000000"/>
                <w:szCs w:val="21"/>
                <w:lang w:bidi="ar"/>
              </w:rPr>
              <w:t xml:space="preserve">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w:t>
            </w:r>
            <w:r>
              <w:rPr>
                <w:rFonts w:hint="eastAsia" w:ascii="宋体" w:hAnsi="宋体" w:cs="宋体"/>
                <w:color w:val="000000"/>
                <w:szCs w:val="21"/>
                <w:lang w:bidi="ar"/>
              </w:rPr>
              <w:t xml:space="preserve">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分。</w:t>
            </w:r>
            <w:r/>
          </w:p>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t xml:space="preserve">注：投标文件内须提供有效合同</w:t>
            </w:r>
            <w:r>
              <w:rPr>
                <w:rFonts w:hint="eastAsia" w:ascii="宋体" w:hAnsi="宋体" w:cs="宋体"/>
                <w:b/>
                <w:color w:val="000000"/>
                <w:szCs w:val="21"/>
                <w:lang w:bidi="ar"/>
              </w:rPr>
              <w:t xml:space="preserve">电子</w:t>
            </w:r>
            <w:r>
              <w:rPr>
                <w:rFonts w:hint="eastAsia" w:ascii="宋体" w:hAnsi="宋体" w:cs="宋体"/>
                <w:b/>
                <w:color w:val="000000"/>
                <w:szCs w:val="21"/>
                <w:lang w:bidi="ar"/>
              </w:rPr>
              <w:t xml:space="preserve">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电子</w:t>
            </w:r>
            <w:r>
              <w:rPr>
                <w:rFonts w:hint="eastAsia" w:ascii="宋体" w:hAnsi="宋体" w:cs="宋体"/>
                <w:b/>
                <w:color w:val="000000"/>
                <w:szCs w:val="21"/>
                <w:lang w:bidi="ar"/>
              </w:rPr>
              <w:t xml:space="preserve">件。</w:t>
            </w:r>
            <w:r/>
          </w:p>
        </w:tc>
        <w:tc>
          <w:tcPr>
            <w:tcW w:w="851" w:type="dxa"/>
            <w:vAlign w:val="center"/>
            <w:textDirection w:val="lrTb"/>
            <w:noWrap w:val="false"/>
          </w:tcPr>
          <w:p>
            <w:pPr>
              <w:jc w:val="center"/>
              <w:spacing w:line="360" w:lineRule="auto"/>
              <w:rPr>
                <w:rFonts w:hint="eastAsia" w:ascii="宋体" w:hAnsi="宋体"/>
              </w:rPr>
            </w:pPr>
            <w:r>
              <w:rPr>
                <w:rFonts w:hint="eastAsia" w:ascii="宋体" w:hAnsi="宋体" w:cs="宋体"/>
                <w:color w:val="000000"/>
                <w:szCs w:val="21"/>
              </w:rPr>
              <w:t xml:space="preserve">6</w:t>
            </w:r>
            <w:bookmarkEnd w:id="120"/>
            <w:r/>
            <w:r/>
          </w:p>
        </w:tc>
      </w:tr>
    </w:tbl>
    <w:p>
      <w:pPr>
        <w:spacing w:line="360" w:lineRule="auto"/>
        <w:rPr>
          <w:rFonts w:hint="eastAsia" w:ascii="宋体" w:hAnsi="宋体"/>
          <w:b/>
          <w:szCs w:val="21"/>
        </w:rPr>
      </w:pPr>
      <w:r>
        <w:rPr>
          <w:rFonts w:hint="eastAsia" w:ascii="宋体" w:hAnsi="宋体"/>
          <w:b/>
          <w:szCs w:val="21"/>
        </w:rPr>
        <w:t xml:space="preserve">备注：</w:t>
      </w:r>
      <w:r/>
    </w:p>
    <w:p>
      <w:pPr>
        <w:spacing w:line="360" w:lineRule="auto"/>
        <w:rPr>
          <w:rFonts w:hint="eastAsia"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hint="eastAsia"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hint="eastAsia"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hint="eastAsia"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hint="eastAsia" w:ascii="宋体" w:hAnsi="宋体"/>
          <w:b/>
          <w:szCs w:val="21"/>
        </w:rPr>
      </w:pPr>
      <w:r>
        <w:rPr>
          <w:rFonts w:hint="eastAsia" w:ascii="宋体" w:hAnsi="宋体"/>
          <w:b/>
          <w:szCs w:val="21"/>
        </w:rPr>
        <w:t xml:space="preserve">5.打“▲”项目为客观分。</w:t>
      </w:r>
      <w:r/>
    </w:p>
    <w:p>
      <w:pPr>
        <w:jc w:val="right"/>
        <w:spacing w:line="360" w:lineRule="auto"/>
        <w:rPr>
          <w:rFonts w:hint="eastAsia"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2</w:t>
    </w:r>
    <w:r>
      <w:fldChar w:fldCharType="end"/>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rPr>
      <w:t xml:space="preserve">JSZC-320583-JZCG-G2026-0025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left"/>
      <w:rPr>
        <w:rFonts w:hint="eastAsia" w:ascii="宋体" w:hAnsi="宋体" w:eastAsia="宋体"/>
      </w:rPr>
    </w:pP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57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233"/>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8">
    <w:multiLevelType w:val="hybridMultilevel"/>
    <w:lvl w:ilvl="0">
      <w:start w:val="1"/>
      <w:numFmt w:val="bullet"/>
      <w:pStyle w:val="1268"/>
      <w:isLgl w:val="false"/>
      <w:suff w:val="tab"/>
      <w:lvlText w:val=""/>
      <w:lvlJc w:val="left"/>
      <w:pPr>
        <w:ind w:left="987" w:hanging="567"/>
        <w:tabs>
          <w:tab w:val="left" w:pos="987" w:leader="none"/>
        </w:tabs>
      </w:pPr>
      <w:rPr>
        <w:rFonts w:hint="default" w:ascii="Wingdings" w:hAnsi="Wingdings"/>
      </w:rPr>
    </w:lvl>
    <w:lvl w:ilvl="1">
      <w:start w:val="1"/>
      <w:numFmt w:val="bullet"/>
      <w:pStyle w:val="1550"/>
      <w:isLgl w:val="false"/>
      <w:suff w:val="tab"/>
      <w:lvlText w:val=""/>
      <w:lvlJc w:val="left"/>
      <w:pPr>
        <w:ind w:left="1260" w:hanging="420"/>
        <w:tabs>
          <w:tab w:val="left" w:pos="1260" w:leader="none"/>
        </w:tabs>
      </w:pPr>
      <w:rPr>
        <w:rFonts w:hint="default" w:ascii="Wingdings" w:hAnsi="Wingdings"/>
      </w:rPr>
    </w:lvl>
    <w:lvl w:ilvl="2">
      <w:start w:val="1"/>
      <w:numFmt w:val="bullet"/>
      <w:pStyle w:val="1516"/>
      <w:isLgl w:val="false"/>
      <w:suff w:val="tab"/>
      <w:lvlText w:val=""/>
      <w:lvlJc w:val="left"/>
      <w:pPr>
        <w:ind w:left="1680" w:hanging="420"/>
        <w:tabs>
          <w:tab w:val="left" w:pos="1680" w:leader="none"/>
        </w:tabs>
      </w:pPr>
      <w:rPr>
        <w:rFonts w:hint="default" w:ascii="Wingdings" w:hAnsi="Wingdings"/>
      </w:rPr>
    </w:lvl>
    <w:lvl w:ilvl="3">
      <w:start w:val="1"/>
      <w:numFmt w:val="bullet"/>
      <w:pStyle w:val="1515"/>
      <w:isLgl w:val="false"/>
      <w:suff w:val="tab"/>
      <w:lvlText w:val=""/>
      <w:lvlJc w:val="left"/>
      <w:pPr>
        <w:ind w:left="2100" w:hanging="420"/>
        <w:tabs>
          <w:tab w:val="left" w:pos="2100" w:leader="none"/>
        </w:tabs>
      </w:pPr>
      <w:rPr>
        <w:rFonts w:hint="default" w:ascii="Wingdings" w:hAnsi="Wingdings"/>
      </w:rPr>
    </w:lvl>
    <w:lvl w:ilvl="4">
      <w:start w:val="1"/>
      <w:numFmt w:val="bullet"/>
      <w:pStyle w:val="1554"/>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59"/>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9">
    <w:multiLevelType w:val="hybridMultilevel"/>
    <w:lvl w:ilvl="0">
      <w:start w:val="1"/>
      <w:numFmt w:val="decimal"/>
      <w:pStyle w:val="1249"/>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690"/>
      <w:isLgl w:val="false"/>
      <w:suff w:val="tab"/>
      <w:lvlText w:val="%1"/>
      <w:lvlJc w:val="left"/>
      <w:pPr>
        <w:ind w:left="968" w:hanging="425"/>
      </w:pPr>
      <w:rPr>
        <w:rFonts w:hint="eastAsia"/>
      </w:rPr>
    </w:lvl>
    <w:lvl w:ilvl="1">
      <w:start w:val="1"/>
      <w:numFmt w:val="decimal"/>
      <w:pStyle w:val="1691"/>
      <w:isLgl/>
      <w:suff w:val="tab"/>
      <w:lvlText w:val="%1.%2"/>
      <w:lvlJc w:val="left"/>
      <w:pPr>
        <w:ind w:left="993" w:hanging="567"/>
      </w:pPr>
      <w:rPr>
        <w:rFonts w:hint="eastAsia"/>
      </w:rPr>
    </w:lvl>
    <w:lvl w:ilvl="2">
      <w:start w:val="1"/>
      <w:numFmt w:val="decimal"/>
      <w:pStyle w:val="1692"/>
      <w:isLgl/>
      <w:suff w:val="tab"/>
      <w:lvlText w:val="%1.%2.%3"/>
      <w:lvlJc w:val="left"/>
      <w:pPr>
        <w:ind w:left="1961" w:hanging="567"/>
      </w:pPr>
      <w:rPr>
        <w:rFonts w:hint="eastAsia"/>
      </w:rPr>
    </w:lvl>
    <w:lvl w:ilvl="3">
      <w:start w:val="1"/>
      <w:numFmt w:val="decimal"/>
      <w:pStyle w:val="1693"/>
      <w:isLgl/>
      <w:suff w:val="tab"/>
      <w:lvlText w:val="%1.%2.%3.%4"/>
      <w:lvlJc w:val="left"/>
      <w:pPr>
        <w:ind w:left="2527" w:hanging="708"/>
      </w:pPr>
      <w:rPr>
        <w:rFonts w:hint="eastAsia"/>
      </w:rPr>
    </w:lvl>
    <w:lvl w:ilvl="4">
      <w:start w:val="1"/>
      <w:numFmt w:val="decimal"/>
      <w:pStyle w:val="1694"/>
      <w:isLgl/>
      <w:suff w:val="tab"/>
      <w:lvlText w:val="%1.%2.%3.%4.%5"/>
      <w:lvlJc w:val="left"/>
      <w:pPr>
        <w:ind w:left="1134" w:hanging="850"/>
      </w:pPr>
      <w:rPr>
        <w:rFonts w:hint="eastAsia"/>
      </w:rPr>
    </w:lvl>
    <w:lvl w:ilvl="5">
      <w:start w:val="1"/>
      <w:numFmt w:val="decimal"/>
      <w:pStyle w:val="1695"/>
      <w:isLgl/>
      <w:suff w:val="tab"/>
      <w:lvlText w:val="%1.%2.%3.%4.%5.%6"/>
      <w:lvlJc w:val="left"/>
      <w:pPr>
        <w:ind w:left="3803" w:hanging="1134"/>
      </w:pPr>
      <w:rPr>
        <w:rFonts w:hint="eastAsia"/>
      </w:rPr>
    </w:lvl>
    <w:lvl w:ilvl="6">
      <w:start w:val="1"/>
      <w:numFmt w:val="decimal"/>
      <w:pStyle w:val="1696"/>
      <w:isLgl/>
      <w:suff w:val="tab"/>
      <w:lvlText w:val="%1.%2.%3.%4.%5.%6.%7"/>
      <w:lvlJc w:val="left"/>
      <w:pPr>
        <w:ind w:left="5364" w:hanging="1276"/>
      </w:pPr>
      <w:rPr>
        <w:rFonts w:hint="eastAsia"/>
      </w:rPr>
    </w:lvl>
    <w:lvl w:ilvl="7">
      <w:start w:val="1"/>
      <w:numFmt w:val="decimal"/>
      <w:pStyle w:val="169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2">
    <w:multiLevelType w:val="hybridMultilevel"/>
    <w:lvl w:ilvl="0">
      <w:start w:val="1"/>
      <w:numFmt w:val="upperLetter"/>
      <w:pStyle w:val="1496"/>
      <w:isLgl w:val="false"/>
      <w:suff w:val="tab"/>
      <w:lvlText w:val="%1、"/>
      <w:lvlJc w:val="left"/>
      <w:pPr>
        <w:ind w:left="360" w:hanging="360"/>
        <w:tabs>
          <w:tab w:val="left" w:pos="360" w:leader="none"/>
        </w:tabs>
      </w:pPr>
      <w:rPr>
        <w:rFonts w:hint="eastAsia"/>
      </w:rPr>
    </w:lvl>
    <w:lvl w:ilvl="1">
      <w:start w:val="1"/>
      <w:numFmt w:val="lowerLetter"/>
      <w:pStyle w:val="98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18"/>
      <w:isLgl w:val="false"/>
      <w:suff w:val="tab"/>
      <w:lvlText w:val="%4."/>
      <w:lvlJc w:val="left"/>
      <w:pPr>
        <w:ind w:left="1680" w:hanging="420"/>
        <w:tabs>
          <w:tab w:val="left" w:pos="1680" w:leader="none"/>
        </w:tabs>
      </w:pPr>
    </w:lvl>
    <w:lvl w:ilvl="4">
      <w:start w:val="1"/>
      <w:numFmt w:val="lowerLetter"/>
      <w:pStyle w:val="147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972"/>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94"/>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5">
    <w:multiLevelType w:val="hybridMultilevel"/>
    <w:lvl w:ilvl="0">
      <w:start w:val="1"/>
      <w:numFmt w:val="chineseCounting"/>
      <w:pStyle w:val="1558"/>
      <w:isLgl w:val="false"/>
      <w:suff w:val="nothing"/>
      <w:lvlText w:val="%1、"/>
      <w:lvlJc w:val="left"/>
      <w:pPr/>
    </w:lvl>
    <w:lvl w:ilvl="1">
      <w:start w:val="1"/>
      <w:numFmt w:val="bullet"/>
      <w:pStyle w:val="1359"/>
      <w:isLgl w:val="false"/>
      <w:suff w:val="tab"/>
      <w:lvlText w:val="o"/>
      <w:lvlJc w:val="left"/>
      <w:pPr>
        <w:ind w:left="1440" w:hanging="360"/>
      </w:pPr>
      <w:rPr>
        <w:rFonts w:hint="default" w:ascii="Courier New" w:hAnsi="Courier New" w:eastAsia="Courier New" w:cs="Courier New"/>
      </w:rPr>
    </w:lvl>
    <w:lvl w:ilvl="2">
      <w:start w:val="1"/>
      <w:numFmt w:val="bullet"/>
      <w:pStyle w:val="1393"/>
      <w:isLgl w:val="false"/>
      <w:suff w:val="tab"/>
      <w:lvlText w:val="§"/>
      <w:lvlJc w:val="left"/>
      <w:pPr>
        <w:ind w:left="2160" w:hanging="360"/>
      </w:pPr>
      <w:rPr>
        <w:rFonts w:hint="default" w:ascii="Wingdings" w:hAnsi="Wingdings" w:eastAsia="Wingdings" w:cs="Wingdings"/>
      </w:rPr>
    </w:lvl>
    <w:lvl w:ilvl="3">
      <w:start w:val="1"/>
      <w:numFmt w:val="bullet"/>
      <w:pStyle w:val="138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6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53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54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96"/>
      <w:isLgl w:val="false"/>
      <w:suff w:val="tab"/>
      <w:lvlText w:val="%8)"/>
      <w:lvlJc w:val="left"/>
      <w:pPr>
        <w:ind w:left="3360" w:hanging="420"/>
      </w:pPr>
    </w:lvl>
    <w:lvl w:ilvl="8">
      <w:start w:val="1"/>
      <w:numFmt w:val="lowerRoman"/>
      <w:pStyle w:val="1595"/>
      <w:isLgl w:val="false"/>
      <w:suff w:val="tab"/>
      <w:lvlText w:val="%9."/>
      <w:lvlJc w:val="right"/>
      <w:pPr>
        <w:ind w:left="3780" w:hanging="420"/>
      </w:pPr>
    </w:lvl>
  </w:abstractNum>
  <w:abstractNum w:abstractNumId="2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2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557"/>
      <w:isLgl w:val="false"/>
      <w:suff w:val="nothing"/>
      <w:lvlText w:val="%1、"/>
      <w:lvlJc w:val="left"/>
      <w:pPr/>
    </w:lvl>
    <w:lvl w:ilvl="1">
      <w:start w:val="1"/>
      <w:numFmt w:val="bullet"/>
      <w:pStyle w:val="155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53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bullet"/>
      <w:pStyle w:val="1232"/>
      <w:isLgl w:val="false"/>
      <w:suff w:val="tab"/>
      <w:lvlText w:val=""/>
      <w:lvlJc w:val="left"/>
      <w:pPr>
        <w:ind w:left="840" w:hanging="420"/>
        <w:tabs>
          <w:tab w:val="left" w:pos="840" w:leader="none"/>
        </w:tabs>
      </w:pPr>
      <w:rPr>
        <w:rFonts w:hint="default" w:ascii="Wingdings" w:hAnsi="Wingdings"/>
      </w:rPr>
    </w:lvl>
    <w:lvl w:ilvl="1">
      <w:start w:val="1"/>
      <w:numFmt w:val="bullet"/>
      <w:pStyle w:val="125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pStyle w:val="1264"/>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31">
    <w:multiLevelType w:val="hybridMultilevel"/>
    <w:lvl w:ilvl="0">
      <w:start w:val="1"/>
      <w:numFmt w:val="decimal"/>
      <w:pStyle w:val="1230"/>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2">
    <w:multiLevelType w:val="hybridMultilevel"/>
    <w:lvl w:ilvl="0">
      <w:start w:val="1"/>
      <w:numFmt w:val="decimal"/>
      <w:pStyle w:val="154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53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pStyle w:val="159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pStyle w:val="152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0">
    <w:multiLevelType w:val="hybridMultilevel"/>
    <w:lvl w:ilvl="0">
      <w:start w:val="1"/>
      <w:numFmt w:val="bullet"/>
      <w:pStyle w:val="110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41">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2">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3">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4">
    <w:multiLevelType w:val="hybridMultilevel"/>
    <w:lvl w:ilvl="0">
      <w:start w:val="1"/>
      <w:numFmt w:val="decimal"/>
      <w:pStyle w:val="153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pStyle w:val="150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isLgl w:val="false"/>
      <w:suff w:val="tab"/>
      <w:lvlText w:val="%1."/>
      <w:lvlJc w:val="left"/>
      <w:pPr>
        <w:ind w:left="630" w:hanging="21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9">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pStyle w:val="1420"/>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40"/>
  </w:num>
  <w:num w:numId="4">
    <w:abstractNumId w:val="31"/>
  </w:num>
  <w:num w:numId="5">
    <w:abstractNumId w:val="27"/>
  </w:num>
  <w:num w:numId="6">
    <w:abstractNumId w:val="6"/>
  </w:num>
  <w:num w:numId="7">
    <w:abstractNumId w:val="9"/>
  </w:num>
  <w:num w:numId="8">
    <w:abstractNumId w:val="30"/>
  </w:num>
  <w:num w:numId="9">
    <w:abstractNumId w:val="8"/>
  </w:num>
  <w:num w:numId="10">
    <w:abstractNumId w:val="15"/>
  </w:num>
  <w:num w:numId="11">
    <w:abstractNumId w:val="51"/>
  </w:num>
  <w:num w:numId="12">
    <w:abstractNumId w:val="47"/>
  </w:num>
  <w:num w:numId="13">
    <w:abstractNumId w:val="22"/>
  </w:num>
  <w:num w:numId="14">
    <w:abstractNumId w:val="39"/>
  </w:num>
  <w:num w:numId="15">
    <w:abstractNumId w:val="17"/>
  </w:num>
  <w:num w:numId="16">
    <w:abstractNumId w:val="44"/>
  </w:num>
  <w:num w:numId="17">
    <w:abstractNumId w:val="34"/>
  </w:num>
  <w:num w:numId="18">
    <w:abstractNumId w:val="25"/>
  </w:num>
  <w:num w:numId="19">
    <w:abstractNumId w:val="32"/>
  </w:num>
  <w:num w:numId="20">
    <w:abstractNumId w:val="18"/>
  </w:num>
  <w:num w:numId="21">
    <w:abstractNumId w:val="24"/>
  </w:num>
  <w:num w:numId="22">
    <w:abstractNumId w:val="4"/>
  </w:num>
  <w:num w:numId="23">
    <w:abstractNumId w:val="35"/>
  </w:num>
  <w:num w:numId="24">
    <w:abstractNumId w:val="20"/>
  </w:num>
  <w:num w:numId="25">
    <w:abstractNumId w:val="16"/>
  </w:num>
  <w:num w:numId="26">
    <w:abstractNumId w:val="11"/>
  </w:num>
  <w:num w:numId="27">
    <w:abstractNumId w:val="7"/>
  </w:num>
  <w:num w:numId="28">
    <w:abstractNumId w:val="23"/>
  </w:num>
  <w:num w:numId="29">
    <w:abstractNumId w:val="13"/>
  </w:num>
  <w:num w:numId="30">
    <w:abstractNumId w:val="42"/>
  </w:num>
  <w:num w:numId="31">
    <w:abstractNumId w:val="43"/>
  </w:num>
  <w:num w:numId="32">
    <w:abstractNumId w:val="38"/>
  </w:num>
  <w:num w:numId="33">
    <w:abstractNumId w:val="5"/>
  </w:num>
  <w:num w:numId="34">
    <w:abstractNumId w:val="10"/>
  </w:num>
  <w:num w:numId="35">
    <w:abstractNumId w:val="45"/>
  </w:num>
  <w:num w:numId="36">
    <w:abstractNumId w:val="21"/>
  </w:num>
  <w:num w:numId="37">
    <w:abstractNumId w:val="46"/>
  </w:num>
  <w:num w:numId="38">
    <w:abstractNumId w:val="33"/>
  </w:num>
  <w:num w:numId="39">
    <w:abstractNumId w:val="19"/>
  </w:num>
  <w:num w:numId="40">
    <w:abstractNumId w:val="37"/>
  </w:num>
  <w:num w:numId="41">
    <w:abstractNumId w:val="26"/>
  </w:num>
  <w:num w:numId="42">
    <w:abstractNumId w:val="29"/>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48"/>
  </w:num>
  <w:num w:numId="46">
    <w:abstractNumId w:val="2"/>
  </w:num>
  <w:num w:numId="47">
    <w:abstractNumId w:val="50"/>
  </w:num>
  <w:num w:numId="48">
    <w:abstractNumId w:val="0"/>
  </w:num>
  <w:num w:numId="49">
    <w:abstractNumId w:val="36"/>
  </w:num>
  <w:num w:numId="50">
    <w:abstractNumId w:val="3"/>
  </w:num>
  <w:num w:numId="51">
    <w:abstractNumId w:val="1"/>
  </w:num>
  <w:num w:numId="5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Subtitle Char"/>
    <w:basedOn w:val="814"/>
    <w:link w:val="827"/>
    <w:uiPriority w:val="11"/>
    <w:rPr>
      <w:sz w:val="24"/>
      <w:szCs w:val="24"/>
    </w:rPr>
  </w:style>
  <w:style w:type="character" w:styleId="801">
    <w:name w:val="Quote Char"/>
    <w:link w:val="829"/>
    <w:uiPriority w:val="29"/>
    <w:rPr>
      <w:i/>
    </w:rPr>
  </w:style>
  <w:style w:type="character" w:styleId="802">
    <w:name w:val="Intense Quote Char"/>
    <w:link w:val="831"/>
    <w:uiPriority w:val="30"/>
    <w:rPr>
      <w:i/>
    </w:rPr>
  </w:style>
  <w:style w:type="character" w:styleId="803">
    <w:name w:val="Endnote Text Char"/>
    <w:link w:val="962"/>
    <w:uiPriority w:val="99"/>
    <w:rPr>
      <w:sz w:val="20"/>
    </w:rPr>
  </w:style>
  <w:style w:type="paragraph" w:styleId="804" w:default="1">
    <w:name w:val="Normal"/>
    <w:qFormat/>
    <w:pPr>
      <w:jc w:val="both"/>
      <w:widowControl w:val="off"/>
    </w:pPr>
    <w:rPr>
      <w:rFonts w:ascii="Arial" w:hAnsi="Arial"/>
      <w:sz w:val="21"/>
    </w:rPr>
  </w:style>
  <w:style w:type="paragraph" w:styleId="805">
    <w:name w:val="Heading 1"/>
    <w:basedOn w:val="804"/>
    <w:next w:val="804"/>
    <w:link w:val="1020"/>
    <w:qFormat/>
    <w:pPr>
      <w:keepLines/>
      <w:keepNext/>
      <w:spacing w:before="340" w:after="330" w:line="576" w:lineRule="auto"/>
      <w:outlineLvl w:val="0"/>
    </w:pPr>
    <w:rPr>
      <w:rFonts w:eastAsia="楷体_GB2312"/>
      <w:b/>
      <w:sz w:val="44"/>
    </w:rPr>
  </w:style>
  <w:style w:type="paragraph" w:styleId="806">
    <w:name w:val="Heading 2"/>
    <w:basedOn w:val="804"/>
    <w:next w:val="804"/>
    <w:link w:val="1021"/>
    <w:qFormat/>
    <w:pPr>
      <w:keepLines/>
      <w:keepNext/>
      <w:spacing w:line="360" w:lineRule="auto"/>
      <w:outlineLvl w:val="1"/>
    </w:pPr>
    <w:rPr>
      <w:b/>
      <w:bCs/>
      <w:szCs w:val="32"/>
    </w:rPr>
  </w:style>
  <w:style w:type="paragraph" w:styleId="807">
    <w:name w:val="Heading 3"/>
    <w:basedOn w:val="804"/>
    <w:next w:val="804"/>
    <w:link w:val="1022"/>
    <w:qFormat/>
    <w:pPr>
      <w:keepLines/>
      <w:keepNext/>
      <w:spacing w:before="260" w:after="260" w:line="416" w:lineRule="auto"/>
      <w:outlineLvl w:val="2"/>
    </w:pPr>
    <w:rPr>
      <w:b/>
      <w:bCs/>
      <w:sz w:val="32"/>
      <w:szCs w:val="32"/>
    </w:rPr>
  </w:style>
  <w:style w:type="paragraph" w:styleId="808">
    <w:name w:val="Heading 4"/>
    <w:basedOn w:val="804"/>
    <w:next w:val="804"/>
    <w:link w:val="1023"/>
    <w:qFormat/>
    <w:pPr>
      <w:ind w:left="864" w:hanging="864"/>
      <w:keepLines/>
      <w:keepNext/>
      <w:spacing w:line="720" w:lineRule="auto"/>
      <w:outlineLvl w:val="3"/>
    </w:pPr>
    <w:rPr>
      <w:rFonts w:ascii="微软雅黑" w:hAnsi="微软雅黑" w:eastAsia="微软雅黑"/>
      <w:b/>
      <w:bCs/>
      <w:sz w:val="30"/>
      <w:szCs w:val="30"/>
    </w:rPr>
  </w:style>
  <w:style w:type="paragraph" w:styleId="809">
    <w:name w:val="Heading 5"/>
    <w:basedOn w:val="804"/>
    <w:next w:val="804"/>
    <w:link w:val="1024"/>
    <w:uiPriority w:val="9"/>
    <w:qFormat/>
    <w:pPr>
      <w:keepLines/>
      <w:keepNext/>
      <w:spacing w:before="280" w:after="290" w:line="376" w:lineRule="auto"/>
      <w:outlineLvl w:val="4"/>
    </w:pPr>
    <w:rPr>
      <w:b/>
      <w:bCs/>
      <w:sz w:val="28"/>
      <w:szCs w:val="28"/>
    </w:rPr>
  </w:style>
  <w:style w:type="paragraph" w:styleId="810">
    <w:name w:val="Heading 6"/>
    <w:basedOn w:val="804"/>
    <w:next w:val="804"/>
    <w:link w:val="1025"/>
    <w:qFormat/>
    <w:pPr>
      <w:keepLines/>
      <w:keepNext/>
      <w:spacing w:before="240" w:after="64" w:line="320" w:lineRule="auto"/>
      <w:outlineLvl w:val="5"/>
    </w:pPr>
    <w:rPr>
      <w:rFonts w:ascii="Cambria" w:hAnsi="Cambria"/>
      <w:b/>
      <w:bCs/>
      <w:sz w:val="24"/>
    </w:rPr>
  </w:style>
  <w:style w:type="paragraph" w:styleId="811">
    <w:name w:val="Heading 7"/>
    <w:basedOn w:val="804"/>
    <w:next w:val="804"/>
    <w:link w:val="1026"/>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12">
    <w:name w:val="Heading 8"/>
    <w:basedOn w:val="804"/>
    <w:next w:val="804"/>
    <w:link w:val="1027"/>
    <w:qFormat/>
    <w:pPr>
      <w:ind w:left="1440" w:hanging="1440"/>
      <w:spacing w:before="320" w:after="100"/>
      <w:outlineLvl w:val="7"/>
    </w:pPr>
    <w:rPr>
      <w:rFonts w:ascii="微软雅黑" w:hAnsi="微软雅黑" w:eastAsia="微软雅黑"/>
      <w:b/>
      <w:bCs/>
      <w:iCs/>
      <w:color w:val="000000"/>
      <w:sz w:val="20"/>
    </w:rPr>
  </w:style>
  <w:style w:type="paragraph" w:styleId="813">
    <w:name w:val="Heading 9"/>
    <w:basedOn w:val="804"/>
    <w:next w:val="804"/>
    <w:link w:val="1028"/>
    <w:qFormat/>
    <w:pPr>
      <w:ind w:left="1584" w:hanging="1584"/>
      <w:keepLines/>
      <w:keepNext/>
      <w:spacing w:before="240" w:after="64" w:line="320" w:lineRule="auto"/>
      <w:outlineLvl w:val="8"/>
    </w:pPr>
    <w:rPr>
      <w:rFonts w:ascii="Cambria" w:hAnsi="Cambria"/>
      <w:szCs w:val="21"/>
    </w:rPr>
  </w:style>
  <w:style w:type="character" w:styleId="814" w:default="1">
    <w:name w:val="Default Paragraph Font"/>
    <w:uiPriority w:val="1"/>
    <w:semiHidden/>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character" w:styleId="817" w:customStyle="1">
    <w:name w:val="Heading 1 Char"/>
    <w:basedOn w:val="814"/>
    <w:uiPriority w:val="9"/>
    <w:rPr>
      <w:rFonts w:ascii="Arial" w:hAnsi="Arial" w:eastAsia="Arial" w:cs="Arial"/>
      <w:sz w:val="40"/>
      <w:szCs w:val="40"/>
    </w:rPr>
  </w:style>
  <w:style w:type="character" w:styleId="818" w:customStyle="1">
    <w:name w:val="Heading 2 Char"/>
    <w:basedOn w:val="814"/>
    <w:uiPriority w:val="9"/>
    <w:rPr>
      <w:rFonts w:ascii="Arial" w:hAnsi="Arial" w:eastAsia="Arial" w:cs="Arial"/>
      <w:sz w:val="34"/>
    </w:rPr>
  </w:style>
  <w:style w:type="character" w:styleId="819" w:customStyle="1">
    <w:name w:val="Heading 3 Char"/>
    <w:basedOn w:val="814"/>
    <w:uiPriority w:val="9"/>
    <w:rPr>
      <w:rFonts w:ascii="Arial" w:hAnsi="Arial" w:eastAsia="Arial" w:cs="Arial"/>
      <w:sz w:val="30"/>
      <w:szCs w:val="30"/>
    </w:rPr>
  </w:style>
  <w:style w:type="character" w:styleId="820" w:customStyle="1">
    <w:name w:val="Heading 4 Char"/>
    <w:basedOn w:val="814"/>
    <w:uiPriority w:val="9"/>
    <w:rPr>
      <w:rFonts w:ascii="Arial" w:hAnsi="Arial" w:eastAsia="Arial" w:cs="Arial"/>
      <w:b/>
      <w:bCs/>
      <w:sz w:val="26"/>
      <w:szCs w:val="26"/>
    </w:rPr>
  </w:style>
  <w:style w:type="character" w:styleId="821" w:customStyle="1">
    <w:name w:val="Heading 5 Char"/>
    <w:basedOn w:val="814"/>
    <w:uiPriority w:val="9"/>
    <w:rPr>
      <w:rFonts w:ascii="Arial" w:hAnsi="Arial" w:eastAsia="Arial" w:cs="Arial"/>
      <w:b/>
      <w:bCs/>
      <w:sz w:val="24"/>
      <w:szCs w:val="24"/>
    </w:rPr>
  </w:style>
  <w:style w:type="character" w:styleId="822" w:customStyle="1">
    <w:name w:val="Heading 6 Char"/>
    <w:basedOn w:val="814"/>
    <w:uiPriority w:val="9"/>
    <w:rPr>
      <w:rFonts w:ascii="Arial" w:hAnsi="Arial" w:eastAsia="Arial" w:cs="Arial"/>
      <w:b/>
      <w:bCs/>
      <w:sz w:val="22"/>
      <w:szCs w:val="22"/>
    </w:rPr>
  </w:style>
  <w:style w:type="character" w:styleId="823" w:customStyle="1">
    <w:name w:val="Heading 7 Char"/>
    <w:basedOn w:val="814"/>
    <w:uiPriority w:val="9"/>
    <w:rPr>
      <w:rFonts w:ascii="Arial" w:hAnsi="Arial" w:eastAsia="Arial" w:cs="Arial"/>
      <w:b/>
      <w:bCs/>
      <w:i/>
      <w:iCs/>
      <w:sz w:val="22"/>
      <w:szCs w:val="22"/>
    </w:rPr>
  </w:style>
  <w:style w:type="character" w:styleId="824" w:customStyle="1">
    <w:name w:val="Heading 8 Char"/>
    <w:basedOn w:val="814"/>
    <w:uiPriority w:val="9"/>
    <w:rPr>
      <w:rFonts w:ascii="Arial" w:hAnsi="Arial" w:eastAsia="Arial" w:cs="Arial"/>
      <w:i/>
      <w:iCs/>
      <w:sz w:val="22"/>
      <w:szCs w:val="22"/>
    </w:rPr>
  </w:style>
  <w:style w:type="character" w:styleId="825" w:customStyle="1">
    <w:name w:val="Heading 9 Char"/>
    <w:basedOn w:val="814"/>
    <w:uiPriority w:val="9"/>
    <w:rPr>
      <w:rFonts w:ascii="Arial" w:hAnsi="Arial" w:eastAsia="Arial" w:cs="Arial"/>
      <w:i/>
      <w:iCs/>
      <w:sz w:val="21"/>
      <w:szCs w:val="21"/>
    </w:rPr>
  </w:style>
  <w:style w:type="character" w:styleId="826" w:customStyle="1">
    <w:name w:val="Title Char"/>
    <w:basedOn w:val="814"/>
    <w:uiPriority w:val="10"/>
    <w:rPr>
      <w:sz w:val="48"/>
      <w:szCs w:val="48"/>
    </w:rPr>
  </w:style>
  <w:style w:type="paragraph" w:styleId="827">
    <w:name w:val="Subtitle"/>
    <w:basedOn w:val="804"/>
    <w:next w:val="804"/>
    <w:link w:val="828"/>
    <w:uiPriority w:val="11"/>
    <w:qFormat/>
    <w:pPr>
      <w:spacing w:before="200" w:after="200"/>
    </w:pPr>
    <w:rPr>
      <w:sz w:val="24"/>
      <w:szCs w:val="24"/>
    </w:rPr>
  </w:style>
  <w:style w:type="character" w:styleId="828" w:customStyle="1">
    <w:name w:val="副标题 字符"/>
    <w:basedOn w:val="814"/>
    <w:link w:val="827"/>
    <w:uiPriority w:val="11"/>
    <w:rPr>
      <w:sz w:val="24"/>
      <w:szCs w:val="24"/>
    </w:rPr>
  </w:style>
  <w:style w:type="paragraph" w:styleId="829">
    <w:name w:val="Quote"/>
    <w:basedOn w:val="804"/>
    <w:next w:val="804"/>
    <w:link w:val="830"/>
    <w:uiPriority w:val="29"/>
    <w:qFormat/>
    <w:pPr>
      <w:ind w:left="720" w:right="720"/>
    </w:pPr>
    <w:rPr>
      <w:i/>
    </w:rPr>
  </w:style>
  <w:style w:type="character" w:styleId="830" w:customStyle="1">
    <w:name w:val="引用 字符"/>
    <w:link w:val="829"/>
    <w:uiPriority w:val="29"/>
    <w:rPr>
      <w:i/>
    </w:rPr>
  </w:style>
  <w:style w:type="paragraph" w:styleId="831">
    <w:name w:val="Intense Quote"/>
    <w:basedOn w:val="804"/>
    <w:next w:val="804"/>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rPr>
      <w:i/>
    </w:rPr>
  </w:style>
  <w:style w:type="character" w:styleId="833" w:customStyle="1">
    <w:name w:val="Header Char"/>
    <w:basedOn w:val="814"/>
    <w:uiPriority w:val="99"/>
  </w:style>
  <w:style w:type="character" w:styleId="834" w:customStyle="1">
    <w:name w:val="Footer Char"/>
    <w:basedOn w:val="814"/>
    <w:uiPriority w:val="99"/>
  </w:style>
  <w:style w:type="character" w:styleId="835" w:customStyle="1">
    <w:name w:val="Caption Char"/>
    <w:uiPriority w:val="99"/>
  </w:style>
  <w:style w:type="table" w:styleId="836" w:customStyle="1">
    <w:name w:val="Table Grid Light"/>
    <w:basedOn w:val="8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7">
    <w:name w:val="Plain Table 1"/>
    <w:basedOn w:val="8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basedOn w:val="8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basedOn w:val="8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basedOn w:val="8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basedOn w:val="8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name w:val="Grid Table 1 Light"/>
    <w:basedOn w:val="81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815"/>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81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81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81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815"/>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81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9">
    <w:name w:val="Grid Table 2"/>
    <w:basedOn w:val="8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815"/>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81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81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81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815"/>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81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6">
    <w:name w:val="Grid Table 3"/>
    <w:basedOn w:val="8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815"/>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81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81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81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815"/>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81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name w:val="Grid Table 4"/>
    <w:basedOn w:val="81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815"/>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5" w:customStyle="1">
    <w:name w:val="Grid Table 4 - Accent 2"/>
    <w:basedOn w:val="815"/>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6" w:customStyle="1">
    <w:name w:val="Grid Table 4 - Accent 3"/>
    <w:basedOn w:val="815"/>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7" w:customStyle="1">
    <w:name w:val="Grid Table 4 - Accent 4"/>
    <w:basedOn w:val="815"/>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8" w:customStyle="1">
    <w:name w:val="Grid Table 4 - Accent 5"/>
    <w:basedOn w:val="815"/>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9" w:customStyle="1">
    <w:name w:val="Grid Table 4 - Accent 6"/>
    <w:basedOn w:val="815"/>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0">
    <w:name w:val="Grid Table 5 Dark"/>
    <w:basedOn w:val="8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8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2" w:customStyle="1">
    <w:name w:val="Grid Table 5 Dark - Accent 2"/>
    <w:basedOn w:val="8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3" w:customStyle="1">
    <w:name w:val="Grid Table 5 Dark - Accent 3"/>
    <w:basedOn w:val="8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4" w:customStyle="1">
    <w:name w:val="Grid Table 5 Dark- Accent 4"/>
    <w:basedOn w:val="8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5" w:customStyle="1">
    <w:name w:val="Grid Table 5 Dark - Accent 5"/>
    <w:basedOn w:val="8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6" w:customStyle="1">
    <w:name w:val="Grid Table 5 Dark - Accent 6"/>
    <w:basedOn w:val="8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7">
    <w:name w:val="Grid Table 6 Colorful"/>
    <w:basedOn w:val="81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8" w:customStyle="1">
    <w:name w:val="Grid Table 6 Colorful - Accent 1"/>
    <w:basedOn w:val="815"/>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79" w:customStyle="1">
    <w:name w:val="Grid Table 6 Colorful - Accent 2"/>
    <w:basedOn w:val="81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80" w:customStyle="1">
    <w:name w:val="Grid Table 6 Colorful - Accent 3"/>
    <w:basedOn w:val="815"/>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81" w:customStyle="1">
    <w:name w:val="Grid Table 6 Colorful - Accent 4"/>
    <w:basedOn w:val="81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82" w:customStyle="1">
    <w:name w:val="Grid Table 6 Colorful - Accent 5"/>
    <w:basedOn w:val="815"/>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83" w:customStyle="1">
    <w:name w:val="Grid Table 6 Colorful - Accent 6"/>
    <w:basedOn w:val="815"/>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84">
    <w:name w:val="Grid Table 7 Colorful"/>
    <w:basedOn w:val="81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815"/>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815"/>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815"/>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815"/>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815"/>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815"/>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1">
    <w:name w:val="List Table 1 Light"/>
    <w:basedOn w:val="81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815"/>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815"/>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815"/>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815"/>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815"/>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815"/>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8">
    <w:name w:val="List Table 2"/>
    <w:basedOn w:val="81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9" w:customStyle="1">
    <w:name w:val="List Table 2 - Accent 1"/>
    <w:basedOn w:val="815"/>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0" w:customStyle="1">
    <w:name w:val="List Table 2 - Accent 2"/>
    <w:basedOn w:val="815"/>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1" w:customStyle="1">
    <w:name w:val="List Table 2 - Accent 3"/>
    <w:basedOn w:val="815"/>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2" w:customStyle="1">
    <w:name w:val="List Table 2 - Accent 4"/>
    <w:basedOn w:val="815"/>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3" w:customStyle="1">
    <w:name w:val="List Table 2 - Accent 5"/>
    <w:basedOn w:val="815"/>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4" w:customStyle="1">
    <w:name w:val="List Table 2 - Accent 6"/>
    <w:basedOn w:val="815"/>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5">
    <w:name w:val="List Table 3"/>
    <w:basedOn w:val="8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815"/>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3 - Accent 2"/>
    <w:basedOn w:val="81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815"/>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81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815"/>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815"/>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2">
    <w:name w:val="List Table 4"/>
    <w:basedOn w:val="8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815"/>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4" w:customStyle="1">
    <w:name w:val="List Table 4 - Accent 2"/>
    <w:basedOn w:val="815"/>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5" w:customStyle="1">
    <w:name w:val="List Table 4 - Accent 3"/>
    <w:basedOn w:val="815"/>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6" w:customStyle="1">
    <w:name w:val="List Table 4 - Accent 4"/>
    <w:basedOn w:val="815"/>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7" w:customStyle="1">
    <w:name w:val="List Table 4 - Accent 5"/>
    <w:basedOn w:val="815"/>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8" w:customStyle="1">
    <w:name w:val="List Table 4 - Accent 6"/>
    <w:basedOn w:val="815"/>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9">
    <w:name w:val="List Table 5 Dark"/>
    <w:basedOn w:val="81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0" w:customStyle="1">
    <w:name w:val="List Table 5 Dark - Accent 1"/>
    <w:basedOn w:val="815"/>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21" w:customStyle="1">
    <w:name w:val="List Table 5 Dark - Accent 2"/>
    <w:basedOn w:val="815"/>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2" w:customStyle="1">
    <w:name w:val="List Table 5 Dark - Accent 3"/>
    <w:basedOn w:val="815"/>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3" w:customStyle="1">
    <w:name w:val="List Table 5 Dark - Accent 4"/>
    <w:basedOn w:val="815"/>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4" w:customStyle="1">
    <w:name w:val="List Table 5 Dark - Accent 5"/>
    <w:basedOn w:val="815"/>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25" w:customStyle="1">
    <w:name w:val="List Table 5 Dark - Accent 6"/>
    <w:basedOn w:val="815"/>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6">
    <w:name w:val="List Table 6 Colorful"/>
    <w:basedOn w:val="81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7" w:customStyle="1">
    <w:name w:val="List Table 6 Colorful - Accent 1"/>
    <w:basedOn w:val="815"/>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28" w:customStyle="1">
    <w:name w:val="List Table 6 Colorful - Accent 2"/>
    <w:basedOn w:val="815"/>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9" w:customStyle="1">
    <w:name w:val="List Table 6 Colorful - Accent 3"/>
    <w:basedOn w:val="815"/>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30" w:customStyle="1">
    <w:name w:val="List Table 6 Colorful - Accent 4"/>
    <w:basedOn w:val="815"/>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31" w:customStyle="1">
    <w:name w:val="List Table 6 Colorful - Accent 5"/>
    <w:basedOn w:val="815"/>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32" w:customStyle="1">
    <w:name w:val="List Table 6 Colorful - Accent 6"/>
    <w:basedOn w:val="815"/>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33">
    <w:name w:val="List Table 7 Colorful"/>
    <w:basedOn w:val="81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815"/>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815"/>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815"/>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815"/>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815"/>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815"/>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8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Lined - Accent 1"/>
    <w:basedOn w:val="8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Lined - Accent 2"/>
    <w:basedOn w:val="8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3" w:customStyle="1">
    <w:name w:val="Lined - Accent 3"/>
    <w:basedOn w:val="8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Lined - Accent 4"/>
    <w:basedOn w:val="8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5" w:customStyle="1">
    <w:name w:val="Lined - Accent 5"/>
    <w:basedOn w:val="8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Lined - Accent 6"/>
    <w:basedOn w:val="8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amp; Lined - Accent"/>
    <w:basedOn w:val="81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Bordered &amp; Lined - Accent 1"/>
    <w:basedOn w:val="815"/>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9" w:customStyle="1">
    <w:name w:val="Bordered &amp; Lined - Accent 2"/>
    <w:basedOn w:val="815"/>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0" w:customStyle="1">
    <w:name w:val="Bordered &amp; Lined - Accent 3"/>
    <w:basedOn w:val="815"/>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Bordered &amp; Lined - Accent 4"/>
    <w:basedOn w:val="815"/>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2" w:customStyle="1">
    <w:name w:val="Bordered &amp; Lined - Accent 5"/>
    <w:basedOn w:val="815"/>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3" w:customStyle="1">
    <w:name w:val="Bordered &amp; Lined - Accent 6"/>
    <w:basedOn w:val="815"/>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w:basedOn w:val="81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5" w:customStyle="1">
    <w:name w:val="Bordered - Accent 1"/>
    <w:basedOn w:val="815"/>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6" w:customStyle="1">
    <w:name w:val="Bordered - Accent 2"/>
    <w:basedOn w:val="81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7" w:customStyle="1">
    <w:name w:val="Bordered - Accent 3"/>
    <w:basedOn w:val="81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8" w:customStyle="1">
    <w:name w:val="Bordered - Accent 4"/>
    <w:basedOn w:val="81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9" w:customStyle="1">
    <w:name w:val="Bordered - Accent 5"/>
    <w:basedOn w:val="815"/>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0" w:customStyle="1">
    <w:name w:val="Bordered - Accent 6"/>
    <w:basedOn w:val="81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1" w:customStyle="1">
    <w:name w:val="Footnote Text Char"/>
    <w:uiPriority w:val="99"/>
    <w:rPr>
      <w:sz w:val="18"/>
    </w:rPr>
  </w:style>
  <w:style w:type="paragraph" w:styleId="962">
    <w:name w:val="endnote text"/>
    <w:basedOn w:val="804"/>
    <w:link w:val="963"/>
    <w:uiPriority w:val="99"/>
    <w:semiHidden/>
    <w:unhideWhenUsed/>
    <w:rPr>
      <w:sz w:val="20"/>
    </w:rPr>
  </w:style>
  <w:style w:type="character" w:styleId="963" w:customStyle="1">
    <w:name w:val="尾注文本 字符"/>
    <w:link w:val="962"/>
    <w:uiPriority w:val="99"/>
    <w:rPr>
      <w:sz w:val="20"/>
    </w:rPr>
  </w:style>
  <w:style w:type="character" w:styleId="964">
    <w:name w:val="endnote reference"/>
    <w:basedOn w:val="814"/>
    <w:uiPriority w:val="99"/>
    <w:semiHidden/>
    <w:unhideWhenUsed/>
    <w:rPr>
      <w:vertAlign w:val="superscript"/>
    </w:rPr>
  </w:style>
  <w:style w:type="paragraph" w:styleId="965">
    <w:name w:val="TOC Heading"/>
    <w:uiPriority w:val="39"/>
    <w:unhideWhenUsed/>
  </w:style>
  <w:style w:type="paragraph" w:styleId="966">
    <w:name w:val="macro"/>
    <w:link w:val="104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67">
    <w:name w:val="toc 7"/>
    <w:basedOn w:val="804"/>
    <w:next w:val="804"/>
    <w:uiPriority w:val="39"/>
    <w:unhideWhenUsed/>
    <w:qFormat/>
    <w:pPr>
      <w:ind w:left="1680"/>
      <w:jc w:val="left"/>
    </w:pPr>
    <w:rPr>
      <w:rFonts w:ascii="Calibri" w:hAnsi="Calibri" w:eastAsia="仿宋" w:cs="Calibri"/>
      <w:sz w:val="18"/>
      <w:szCs w:val="18"/>
    </w:rPr>
  </w:style>
  <w:style w:type="paragraph" w:styleId="968">
    <w:name w:val="List Number"/>
    <w:basedOn w:val="804"/>
    <w:qFormat/>
    <w:pPr>
      <w:ind w:left="900" w:hanging="420"/>
      <w:spacing w:after="40" w:line="400" w:lineRule="exact"/>
      <w:tabs>
        <w:tab w:val="left" w:pos="900" w:leader="none"/>
      </w:tabs>
    </w:pPr>
    <w:rPr>
      <w:rFonts w:ascii="Times New Roman" w:hAnsi="Times New Roman"/>
      <w:sz w:val="24"/>
    </w:rPr>
  </w:style>
  <w:style w:type="paragraph" w:styleId="969">
    <w:name w:val="Normal Indent"/>
    <w:basedOn w:val="804"/>
    <w:link w:val="1032"/>
    <w:qFormat/>
    <w:pPr>
      <w:ind w:firstLine="420"/>
      <w:jc w:val="left"/>
    </w:pPr>
    <w:rPr>
      <w:rFonts w:eastAsia="楷体_GB2312"/>
      <w:sz w:val="24"/>
    </w:rPr>
  </w:style>
  <w:style w:type="paragraph" w:styleId="970">
    <w:name w:val="Caption"/>
    <w:basedOn w:val="804"/>
    <w:next w:val="804"/>
    <w:link w:val="1033"/>
    <w:qFormat/>
    <w:pPr>
      <w:jc w:val="center"/>
      <w:spacing w:line="360" w:lineRule="auto"/>
    </w:pPr>
    <w:rPr>
      <w:rFonts w:ascii="Cambria" w:hAnsi="Cambria" w:eastAsia="黑体"/>
      <w:sz w:val="20"/>
    </w:rPr>
  </w:style>
  <w:style w:type="paragraph" w:styleId="971">
    <w:name w:val="List Bullet"/>
    <w:basedOn w:val="972"/>
    <w:qFormat/>
  </w:style>
  <w:style w:type="paragraph" w:styleId="972" w:customStyle="1">
    <w:name w:val="Num 1"/>
    <w:basedOn w:val="804"/>
    <w:qFormat/>
    <w:pPr>
      <w:numPr>
        <w:numId w:val="1"/>
      </w:numPr>
      <w:jc w:val="left"/>
      <w:spacing w:line="360" w:lineRule="auto"/>
      <w:widowControl/>
      <w:tabs>
        <w:tab w:val="left" w:pos="1134" w:leader="none"/>
      </w:tabs>
    </w:pPr>
    <w:rPr>
      <w:rFonts w:ascii="宋体" w:hAnsi="宋体" w:cs="宋体"/>
      <w:sz w:val="24"/>
    </w:rPr>
  </w:style>
  <w:style w:type="paragraph" w:styleId="973">
    <w:name w:val="Document Map"/>
    <w:basedOn w:val="804"/>
    <w:link w:val="1040"/>
    <w:qFormat/>
    <w:pPr>
      <w:shd w:val="clear" w:color="auto" w:fill="000080"/>
    </w:pPr>
  </w:style>
  <w:style w:type="paragraph" w:styleId="974">
    <w:name w:val="annotation text"/>
    <w:basedOn w:val="804"/>
    <w:link w:val="1039"/>
    <w:uiPriority w:val="99"/>
    <w:qFormat/>
    <w:pPr>
      <w:jc w:val="left"/>
    </w:pPr>
  </w:style>
  <w:style w:type="paragraph" w:styleId="975">
    <w:name w:val="Salutation"/>
    <w:basedOn w:val="804"/>
    <w:next w:val="804"/>
    <w:link w:val="1398"/>
    <w:qFormat/>
    <w:pPr>
      <w:spacing w:before="60"/>
    </w:pPr>
    <w:rPr>
      <w:rFonts w:ascii="Times New Roman" w:hAnsi="Times New Roman"/>
      <w:sz w:val="24"/>
    </w:rPr>
  </w:style>
  <w:style w:type="paragraph" w:styleId="976">
    <w:name w:val="Body Text 3"/>
    <w:basedOn w:val="804"/>
    <w:link w:val="1417"/>
    <w:unhideWhenUsed/>
    <w:qFormat/>
    <w:pPr>
      <w:spacing w:after="120" w:line="360" w:lineRule="auto"/>
    </w:pPr>
    <w:rPr>
      <w:sz w:val="16"/>
      <w:szCs w:val="16"/>
    </w:rPr>
  </w:style>
  <w:style w:type="paragraph" w:styleId="977">
    <w:name w:val="Body Text"/>
    <w:basedOn w:val="804"/>
    <w:link w:val="1070"/>
    <w:uiPriority w:val="99"/>
    <w:qFormat/>
    <w:pPr>
      <w:jc w:val="center"/>
    </w:pPr>
    <w:rPr>
      <w:rFonts w:ascii="方正大黑简体" w:eastAsia="方正大黑简体"/>
      <w:position w:val="6"/>
      <w:sz w:val="30"/>
    </w:rPr>
  </w:style>
  <w:style w:type="paragraph" w:styleId="978">
    <w:name w:val="Body Text Indent"/>
    <w:basedOn w:val="804"/>
    <w:next w:val="804"/>
    <w:link w:val="1036"/>
    <w:qFormat/>
    <w:pPr>
      <w:ind w:left="570"/>
      <w:spacing w:line="520" w:lineRule="exact"/>
    </w:pPr>
    <w:rPr>
      <w:rFonts w:ascii="方正仿宋简体" w:hAnsi="创艺简仿宋" w:eastAsia="方正仿宋简体"/>
      <w:sz w:val="24"/>
    </w:rPr>
  </w:style>
  <w:style w:type="paragraph" w:styleId="979">
    <w:name w:val="List Number 3"/>
    <w:basedOn w:val="804"/>
    <w:qFormat/>
    <w:pPr>
      <w:ind w:left="2291" w:hanging="420"/>
      <w:widowControl/>
      <w:tabs>
        <w:tab w:val="left" w:pos="595" w:leader="none"/>
        <w:tab w:val="left" w:pos="2291" w:leader="none"/>
      </w:tabs>
    </w:pPr>
    <w:rPr>
      <w:rFonts w:ascii="Times New Roman" w:hAnsi="Times New Roman"/>
      <w:sz w:val="28"/>
    </w:rPr>
  </w:style>
  <w:style w:type="paragraph" w:styleId="980">
    <w:name w:val="List 2"/>
    <w:basedOn w:val="804"/>
    <w:qFormat/>
    <w:pPr>
      <w:numPr>
        <w:ilvl w:val="1"/>
        <w:numId w:val="2"/>
      </w:numPr>
      <w:jc w:val="left"/>
      <w:spacing w:line="360" w:lineRule="auto"/>
      <w:widowControl/>
      <w:tabs>
        <w:tab w:val="left" w:pos="1260" w:leader="none"/>
      </w:tabs>
    </w:pPr>
    <w:rPr>
      <w:rFonts w:ascii="宋体" w:hAnsi="宋体" w:cs="Tahoma"/>
      <w:sz w:val="24"/>
    </w:rPr>
  </w:style>
  <w:style w:type="paragraph" w:styleId="981">
    <w:name w:val="List Bullet 2"/>
    <w:basedOn w:val="804"/>
    <w:qFormat/>
    <w:pPr>
      <w:ind w:left="780" w:hanging="360"/>
      <w:spacing w:line="360" w:lineRule="auto"/>
      <w:widowControl/>
      <w:tabs>
        <w:tab w:val="left" w:pos="780" w:leader="none"/>
        <w:tab w:val="left" w:pos="1134" w:leader="none"/>
      </w:tabs>
    </w:pPr>
    <w:rPr>
      <w:sz w:val="24"/>
    </w:rPr>
  </w:style>
  <w:style w:type="paragraph" w:styleId="982">
    <w:name w:val="toc 5"/>
    <w:basedOn w:val="804"/>
    <w:next w:val="804"/>
    <w:uiPriority w:val="39"/>
    <w:unhideWhenUsed/>
    <w:qFormat/>
    <w:pPr>
      <w:ind w:left="1120"/>
      <w:jc w:val="left"/>
    </w:pPr>
    <w:rPr>
      <w:rFonts w:ascii="Calibri" w:hAnsi="Calibri" w:eastAsia="仿宋" w:cs="Calibri"/>
      <w:sz w:val="18"/>
      <w:szCs w:val="18"/>
    </w:rPr>
  </w:style>
  <w:style w:type="paragraph" w:styleId="983">
    <w:name w:val="toc 3"/>
    <w:basedOn w:val="804"/>
    <w:next w:val="804"/>
    <w:unhideWhenUsed/>
    <w:qFormat/>
    <w:pPr>
      <w:ind w:left="560"/>
      <w:jc w:val="left"/>
    </w:pPr>
    <w:rPr>
      <w:rFonts w:ascii="Calibri" w:hAnsi="Calibri" w:eastAsia="仿宋" w:cs="Calibri"/>
      <w:i/>
      <w:iCs/>
      <w:sz w:val="20"/>
    </w:rPr>
  </w:style>
  <w:style w:type="paragraph" w:styleId="984">
    <w:name w:val="Plain Text"/>
    <w:basedOn w:val="804"/>
    <w:link w:val="1062"/>
    <w:qFormat/>
    <w:rPr>
      <w:rFonts w:ascii="宋体" w:hAnsi="Courier New" w:eastAsia="楷体_GB2312"/>
      <w:sz w:val="28"/>
    </w:rPr>
  </w:style>
  <w:style w:type="paragraph" w:styleId="985">
    <w:name w:val="toc 8"/>
    <w:basedOn w:val="804"/>
    <w:next w:val="804"/>
    <w:uiPriority w:val="39"/>
    <w:unhideWhenUsed/>
    <w:qFormat/>
    <w:pPr>
      <w:ind w:left="1960"/>
      <w:jc w:val="left"/>
    </w:pPr>
    <w:rPr>
      <w:rFonts w:ascii="Calibri" w:hAnsi="Calibri" w:eastAsia="仿宋" w:cs="Calibri"/>
      <w:sz w:val="18"/>
      <w:szCs w:val="18"/>
    </w:rPr>
  </w:style>
  <w:style w:type="paragraph" w:styleId="986">
    <w:name w:val="Date"/>
    <w:basedOn w:val="804"/>
    <w:next w:val="804"/>
    <w:link w:val="1059"/>
    <w:qFormat/>
    <w:rPr>
      <w:rFonts w:ascii="宋体" w:hAnsi="宋体" w:eastAsia="楷体_GB2312"/>
      <w:sz w:val="24"/>
    </w:rPr>
  </w:style>
  <w:style w:type="paragraph" w:styleId="987">
    <w:name w:val="Body Text Indent 2"/>
    <w:basedOn w:val="804"/>
    <w:link w:val="1069"/>
    <w:qFormat/>
    <w:pPr>
      <w:ind w:firstLine="540"/>
      <w:spacing w:line="360" w:lineRule="auto"/>
    </w:pPr>
    <w:rPr>
      <w:rFonts w:ascii="宋体" w:hAnsi="宋体"/>
      <w:sz w:val="24"/>
    </w:rPr>
  </w:style>
  <w:style w:type="paragraph" w:styleId="988">
    <w:name w:val="Balloon Text"/>
    <w:basedOn w:val="804"/>
    <w:link w:val="1041"/>
    <w:uiPriority w:val="99"/>
    <w:qFormat/>
    <w:rPr>
      <w:sz w:val="18"/>
      <w:szCs w:val="18"/>
    </w:rPr>
  </w:style>
  <w:style w:type="paragraph" w:styleId="989">
    <w:name w:val="Footer"/>
    <w:basedOn w:val="804"/>
    <w:link w:val="1030"/>
    <w:qFormat/>
    <w:pPr>
      <w:jc w:val="left"/>
      <w:tabs>
        <w:tab w:val="center" w:pos="4153" w:leader="none"/>
        <w:tab w:val="right" w:pos="8306" w:leader="none"/>
      </w:tabs>
    </w:pPr>
    <w:rPr>
      <w:sz w:val="18"/>
      <w:szCs w:val="18"/>
    </w:rPr>
  </w:style>
  <w:style w:type="paragraph" w:styleId="990">
    <w:name w:val="Header"/>
    <w:basedOn w:val="804"/>
    <w:link w:val="1052"/>
    <w:qFormat/>
    <w:pPr>
      <w:jc w:val="center"/>
      <w:tabs>
        <w:tab w:val="center" w:pos="4153" w:leader="none"/>
        <w:tab w:val="right" w:pos="8306" w:leader="none"/>
      </w:tabs>
      <w:pBdr>
        <w:bottom w:val="single" w:color="auto" w:sz="6" w:space="1"/>
      </w:pBdr>
    </w:pPr>
    <w:rPr>
      <w:rFonts w:eastAsia="楷体_GB2312"/>
      <w:sz w:val="18"/>
    </w:rPr>
  </w:style>
  <w:style w:type="paragraph" w:styleId="991">
    <w:name w:val="Signature"/>
    <w:basedOn w:val="804"/>
    <w:link w:val="1345"/>
    <w:qFormat/>
    <w:pPr>
      <w:jc w:val="center"/>
      <w:spacing w:line="360" w:lineRule="auto"/>
      <w:tabs>
        <w:tab w:val="left" w:pos="905" w:leader="none"/>
        <w:tab w:val="left" w:pos="935" w:leader="none"/>
      </w:tabs>
    </w:pPr>
    <w:rPr>
      <w:rFonts w:ascii="Times New Roman" w:hAnsi="Times New Roman"/>
      <w:b/>
      <w:sz w:val="32"/>
    </w:rPr>
  </w:style>
  <w:style w:type="paragraph" w:styleId="992">
    <w:name w:val="toc 1"/>
    <w:basedOn w:val="804"/>
    <w:next w:val="804"/>
    <w:uiPriority w:val="39"/>
    <w:qFormat/>
  </w:style>
  <w:style w:type="paragraph" w:styleId="993">
    <w:name w:val="toc 4"/>
    <w:basedOn w:val="804"/>
    <w:next w:val="804"/>
    <w:uiPriority w:val="39"/>
    <w:unhideWhenUsed/>
    <w:qFormat/>
    <w:pPr>
      <w:ind w:left="840"/>
      <w:jc w:val="left"/>
    </w:pPr>
    <w:rPr>
      <w:rFonts w:ascii="Calibri" w:hAnsi="Calibri" w:eastAsia="仿宋" w:cs="Calibri"/>
      <w:sz w:val="18"/>
      <w:szCs w:val="18"/>
    </w:rPr>
  </w:style>
  <w:style w:type="paragraph" w:styleId="994">
    <w:name w:val="index heading"/>
    <w:basedOn w:val="804"/>
    <w:next w:val="995"/>
    <w:qFormat/>
    <w:rPr>
      <w:rFonts w:ascii="Times New Roman" w:hAnsi="Times New Roman"/>
    </w:rPr>
  </w:style>
  <w:style w:type="paragraph" w:styleId="995">
    <w:name w:val="index 1"/>
    <w:basedOn w:val="804"/>
    <w:next w:val="804"/>
    <w:qFormat/>
    <w:pPr>
      <w:spacing w:line="360" w:lineRule="auto"/>
    </w:pPr>
    <w:rPr>
      <w:rFonts w:ascii="Times New Roman" w:hAnsi="Times New Roman"/>
      <w:sz w:val="24"/>
      <w:szCs w:val="24"/>
    </w:rPr>
  </w:style>
  <w:style w:type="paragraph" w:styleId="996">
    <w:name w:val="List"/>
    <w:basedOn w:val="804"/>
    <w:qFormat/>
    <w:pPr>
      <w:ind w:left="200" w:hanging="200"/>
    </w:pPr>
    <w:rPr>
      <w:rFonts w:ascii="Verdana" w:hAnsi="Verdana" w:eastAsia="华文细黑"/>
      <w:szCs w:val="24"/>
    </w:rPr>
  </w:style>
  <w:style w:type="paragraph" w:styleId="997">
    <w:name w:val="footnote text"/>
    <w:basedOn w:val="804"/>
    <w:link w:val="1065"/>
    <w:unhideWhenUsed/>
    <w:qFormat/>
    <w:pPr>
      <w:jc w:val="left"/>
    </w:pPr>
    <w:rPr>
      <w:rFonts w:ascii="Calibri" w:hAnsi="Calibri"/>
      <w:sz w:val="18"/>
      <w:szCs w:val="18"/>
    </w:rPr>
  </w:style>
  <w:style w:type="paragraph" w:styleId="998">
    <w:name w:val="toc 6"/>
    <w:basedOn w:val="804"/>
    <w:next w:val="804"/>
    <w:uiPriority w:val="39"/>
    <w:unhideWhenUsed/>
    <w:qFormat/>
    <w:pPr>
      <w:ind w:left="1400"/>
      <w:jc w:val="left"/>
    </w:pPr>
    <w:rPr>
      <w:rFonts w:ascii="Calibri" w:hAnsi="Calibri" w:eastAsia="仿宋" w:cs="Calibri"/>
      <w:sz w:val="18"/>
      <w:szCs w:val="18"/>
    </w:rPr>
  </w:style>
  <w:style w:type="paragraph" w:styleId="999">
    <w:name w:val="Body Text Indent 3"/>
    <w:basedOn w:val="804"/>
    <w:link w:val="1048"/>
    <w:qFormat/>
    <w:pPr>
      <w:ind w:left="420"/>
      <w:spacing w:after="120"/>
    </w:pPr>
    <w:rPr>
      <w:sz w:val="16"/>
      <w:szCs w:val="16"/>
    </w:rPr>
  </w:style>
  <w:style w:type="paragraph" w:styleId="1000">
    <w:name w:val="table of figures"/>
    <w:basedOn w:val="804"/>
    <w:next w:val="804"/>
    <w:qFormat/>
    <w:pPr>
      <w:ind w:left="200" w:hanging="200"/>
    </w:pPr>
  </w:style>
  <w:style w:type="paragraph" w:styleId="1001">
    <w:name w:val="toc 2"/>
    <w:basedOn w:val="804"/>
    <w:next w:val="804"/>
    <w:qFormat/>
    <w:pPr>
      <w:ind w:left="420"/>
    </w:pPr>
  </w:style>
  <w:style w:type="paragraph" w:styleId="1002">
    <w:name w:val="toc 9"/>
    <w:basedOn w:val="804"/>
    <w:next w:val="804"/>
    <w:uiPriority w:val="39"/>
    <w:unhideWhenUsed/>
    <w:qFormat/>
    <w:pPr>
      <w:ind w:left="2240"/>
      <w:jc w:val="left"/>
    </w:pPr>
    <w:rPr>
      <w:rFonts w:ascii="Calibri" w:hAnsi="Calibri" w:eastAsia="仿宋" w:cs="Calibri"/>
      <w:sz w:val="18"/>
      <w:szCs w:val="18"/>
    </w:rPr>
  </w:style>
  <w:style w:type="paragraph" w:styleId="1003">
    <w:name w:val="Body Text 2"/>
    <w:basedOn w:val="804"/>
    <w:link w:val="1162"/>
    <w:qFormat/>
    <w:pPr>
      <w:jc w:val="left"/>
      <w:spacing w:after="120" w:line="480" w:lineRule="auto"/>
      <w:widowControl/>
    </w:pPr>
  </w:style>
  <w:style w:type="paragraph" w:styleId="1004">
    <w:name w:val="HTML Preformatted"/>
    <w:basedOn w:val="804"/>
    <w:link w:val="11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5">
    <w:name w:val="Normal (Web)"/>
    <w:basedOn w:val="804"/>
    <w:uiPriority w:val="99"/>
    <w:unhideWhenUsed/>
    <w:qFormat/>
    <w:pPr>
      <w:spacing w:before="100" w:beforeAutospacing="1" w:after="100" w:afterAutospacing="1"/>
    </w:pPr>
    <w:rPr>
      <w:rFonts w:ascii="宋体" w:hAnsi="宋体"/>
    </w:rPr>
  </w:style>
  <w:style w:type="paragraph" w:styleId="1006">
    <w:name w:val="List Continue 3"/>
    <w:basedOn w:val="804"/>
    <w:qFormat/>
    <w:pPr>
      <w:ind w:left="1260" w:firstLine="200"/>
      <w:spacing w:after="120" w:line="480" w:lineRule="exact"/>
      <w:tabs>
        <w:tab w:val="left" w:pos="1020" w:leader="none"/>
        <w:tab w:val="left" w:pos="2409" w:leader="none"/>
      </w:tabs>
    </w:pPr>
    <w:rPr>
      <w:rFonts w:ascii="宋体" w:hAnsi="宋体"/>
      <w:sz w:val="24"/>
      <w:szCs w:val="24"/>
    </w:rPr>
  </w:style>
  <w:style w:type="paragraph" w:styleId="1007">
    <w:name w:val="Title"/>
    <w:basedOn w:val="804"/>
    <w:link w:val="1045"/>
    <w:qFormat/>
    <w:pPr>
      <w:jc w:val="center"/>
      <w:spacing w:before="240" w:after="60" w:line="360" w:lineRule="auto"/>
      <w:outlineLvl w:val="0"/>
    </w:pPr>
    <w:rPr>
      <w:rFonts w:ascii="宋体" w:hAnsi="宋体"/>
      <w:b/>
      <w:bCs/>
      <w:sz w:val="32"/>
      <w:szCs w:val="32"/>
    </w:rPr>
  </w:style>
  <w:style w:type="paragraph" w:styleId="1008">
    <w:name w:val="annotation subject"/>
    <w:basedOn w:val="974"/>
    <w:next w:val="974"/>
    <w:link w:val="1064"/>
    <w:qFormat/>
    <w:rPr>
      <w:b/>
      <w:bCs/>
    </w:rPr>
  </w:style>
  <w:style w:type="paragraph" w:styleId="1009">
    <w:name w:val="Body Text First Indent"/>
    <w:basedOn w:val="977"/>
    <w:link w:val="1196"/>
    <w:qFormat/>
    <w:pPr>
      <w:ind w:firstLine="420"/>
      <w:jc w:val="both"/>
      <w:spacing w:after="120"/>
      <w:widowControl/>
    </w:pPr>
    <w:rPr>
      <w:sz w:val="21"/>
      <w:szCs w:val="24"/>
    </w:rPr>
  </w:style>
  <w:style w:type="paragraph" w:styleId="1010">
    <w:name w:val="Body Text First Indent 2"/>
    <w:basedOn w:val="978"/>
    <w:link w:val="1324"/>
    <w:qFormat/>
    <w:pPr>
      <w:ind w:left="420" w:firstLine="420"/>
      <w:spacing w:after="120" w:line="360" w:lineRule="auto"/>
    </w:pPr>
    <w:rPr>
      <w:rFonts w:ascii="宋体" w:hAnsi="宋体" w:eastAsia="宋体"/>
    </w:rPr>
  </w:style>
  <w:style w:type="table" w:styleId="1011">
    <w:name w:val="Table Grid"/>
    <w:basedOn w:val="815"/>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2">
    <w:name w:val="Strong"/>
    <w:qFormat/>
    <w:rPr>
      <w:b/>
      <w:bCs/>
    </w:rPr>
  </w:style>
  <w:style w:type="character" w:styleId="1013">
    <w:name w:val="page number"/>
    <w:basedOn w:val="814"/>
    <w:qFormat/>
  </w:style>
  <w:style w:type="character" w:styleId="1014">
    <w:name w:val="FollowedHyperlink"/>
    <w:uiPriority w:val="99"/>
    <w:qFormat/>
    <w:rPr>
      <w:color w:val="800080"/>
      <w:u w:val="single"/>
    </w:rPr>
  </w:style>
  <w:style w:type="character" w:styleId="1015">
    <w:name w:val="Emphasis"/>
    <w:uiPriority w:val="20"/>
    <w:qFormat/>
    <w:rPr>
      <w:i/>
      <w:iCs/>
    </w:rPr>
  </w:style>
  <w:style w:type="character" w:styleId="1016">
    <w:name w:val="line number"/>
    <w:qFormat/>
  </w:style>
  <w:style w:type="character" w:styleId="1017">
    <w:name w:val="Hyperlink"/>
    <w:uiPriority w:val="99"/>
    <w:qFormat/>
    <w:rPr>
      <w:color w:val="0000ff"/>
      <w:u w:val="single"/>
    </w:rPr>
  </w:style>
  <w:style w:type="character" w:styleId="1018">
    <w:name w:val="annotation reference"/>
    <w:uiPriority w:val="99"/>
    <w:qFormat/>
    <w:rPr>
      <w:sz w:val="21"/>
      <w:szCs w:val="21"/>
    </w:rPr>
  </w:style>
  <w:style w:type="character" w:styleId="1019">
    <w:name w:val="footnote reference"/>
    <w:unhideWhenUsed/>
    <w:qFormat/>
    <w:rPr>
      <w:vertAlign w:val="superscript"/>
    </w:rPr>
  </w:style>
  <w:style w:type="character" w:styleId="1020" w:customStyle="1">
    <w:name w:val="标题 1 字符"/>
    <w:link w:val="805"/>
    <w:qFormat/>
    <w:rPr>
      <w:rFonts w:eastAsia="楷体_GB2312"/>
      <w:b/>
      <w:sz w:val="44"/>
    </w:rPr>
  </w:style>
  <w:style w:type="character" w:styleId="1021" w:customStyle="1">
    <w:name w:val="标题 2 字符"/>
    <w:link w:val="806"/>
    <w:qFormat/>
    <w:rPr>
      <w:b/>
      <w:bCs/>
      <w:szCs w:val="32"/>
    </w:rPr>
  </w:style>
  <w:style w:type="character" w:styleId="1022" w:customStyle="1">
    <w:name w:val="标题 3 字符"/>
    <w:link w:val="807"/>
    <w:qFormat/>
    <w:rPr>
      <w:b/>
      <w:bCs/>
      <w:sz w:val="32"/>
      <w:szCs w:val="32"/>
    </w:rPr>
  </w:style>
  <w:style w:type="character" w:styleId="1023" w:customStyle="1">
    <w:name w:val="标题 4 字符"/>
    <w:link w:val="808"/>
    <w:qFormat/>
    <w:rPr>
      <w:rFonts w:ascii="微软雅黑" w:hAnsi="微软雅黑" w:eastAsia="微软雅黑" w:cs="Times New Roman"/>
      <w:b/>
      <w:bCs/>
      <w:sz w:val="30"/>
      <w:szCs w:val="30"/>
    </w:rPr>
  </w:style>
  <w:style w:type="character" w:styleId="1024" w:customStyle="1">
    <w:name w:val="标题 5 字符"/>
    <w:link w:val="809"/>
    <w:qFormat/>
    <w:rPr>
      <w:b/>
      <w:bCs/>
      <w:sz w:val="28"/>
      <w:szCs w:val="28"/>
    </w:rPr>
  </w:style>
  <w:style w:type="character" w:styleId="1025" w:customStyle="1">
    <w:name w:val="标题 6 字符"/>
    <w:link w:val="810"/>
    <w:qFormat/>
    <w:rPr>
      <w:rFonts w:ascii="Cambria" w:hAnsi="Cambria" w:eastAsia="宋体" w:cs="Times New Roman"/>
      <w:b/>
      <w:bCs/>
      <w:sz w:val="24"/>
      <w:szCs w:val="24"/>
    </w:rPr>
  </w:style>
  <w:style w:type="character" w:styleId="1026" w:customStyle="1">
    <w:name w:val="标题 7 字符"/>
    <w:link w:val="811"/>
    <w:qFormat/>
    <w:rPr>
      <w:rFonts w:ascii="微软雅黑" w:hAnsi="微软雅黑" w:eastAsia="微软雅黑" w:cs="Times New Roman"/>
      <w:b/>
      <w:bCs/>
      <w:color w:val="000000"/>
      <w:sz w:val="24"/>
      <w:szCs w:val="24"/>
      <w:lang w:val="zh-CN"/>
    </w:rPr>
  </w:style>
  <w:style w:type="character" w:styleId="1027" w:customStyle="1">
    <w:name w:val="标题 8 字符"/>
    <w:link w:val="812"/>
    <w:qFormat/>
    <w:rPr>
      <w:rFonts w:ascii="微软雅黑" w:hAnsi="微软雅黑" w:eastAsia="微软雅黑" w:cs="Times New Roman"/>
      <w:b/>
      <w:bCs/>
      <w:iCs/>
      <w:color w:val="000000"/>
    </w:rPr>
  </w:style>
  <w:style w:type="character" w:styleId="1028" w:customStyle="1">
    <w:name w:val="标题 9 字符"/>
    <w:link w:val="813"/>
    <w:qFormat/>
    <w:rPr>
      <w:rFonts w:ascii="Cambria" w:hAnsi="Cambria" w:eastAsia="宋体" w:cs="Times New Roman"/>
      <w:sz w:val="21"/>
      <w:szCs w:val="21"/>
    </w:rPr>
  </w:style>
  <w:style w:type="character" w:styleId="1029" w:customStyle="1">
    <w:name w:val="宏文本 Char1"/>
    <w:qFormat/>
    <w:rPr>
      <w:rFonts w:ascii="Courier New" w:hAnsi="Courier New" w:cs="Courier New"/>
      <w:sz w:val="24"/>
      <w:szCs w:val="24"/>
    </w:rPr>
  </w:style>
  <w:style w:type="character" w:styleId="1030" w:customStyle="1">
    <w:name w:val="页脚 字符"/>
    <w:link w:val="989"/>
    <w:uiPriority w:val="99"/>
    <w:qFormat/>
    <w:rPr>
      <w:sz w:val="18"/>
      <w:szCs w:val="18"/>
    </w:rPr>
  </w:style>
  <w:style w:type="character" w:styleId="1031" w:customStyle="1">
    <w:name w:val="font71"/>
    <w:qFormat/>
    <w:rPr>
      <w:rFonts w:hint="eastAsia" w:ascii="宋体" w:hAnsi="宋体" w:eastAsia="宋体" w:cs="宋体"/>
      <w:color w:val="000000"/>
      <w:sz w:val="21"/>
      <w:szCs w:val="21"/>
      <w:u w:val="none"/>
    </w:rPr>
  </w:style>
  <w:style w:type="character" w:styleId="1032" w:customStyle="1">
    <w:name w:val="正文缩进 字符"/>
    <w:link w:val="969"/>
    <w:qFormat/>
    <w:rPr>
      <w:rFonts w:eastAsia="楷体_GB2312"/>
      <w:sz w:val="24"/>
    </w:rPr>
  </w:style>
  <w:style w:type="character" w:styleId="1033" w:customStyle="1">
    <w:name w:val="题注 字符"/>
    <w:link w:val="970"/>
    <w:uiPriority w:val="35"/>
    <w:qFormat/>
    <w:rPr>
      <w:rFonts w:ascii="Cambria" w:hAnsi="Cambria" w:eastAsia="黑体" w:cs="Times New Roman"/>
    </w:rPr>
  </w:style>
  <w:style w:type="character" w:styleId="1034" w:customStyle="1">
    <w:name w:val="_正文段落 Char"/>
    <w:link w:val="1035"/>
    <w:qFormat/>
    <w:rPr>
      <w:rFonts w:ascii="宋体" w:hAnsi="宋体"/>
      <w:sz w:val="24"/>
      <w:szCs w:val="24"/>
    </w:rPr>
  </w:style>
  <w:style w:type="paragraph" w:styleId="1035" w:customStyle="1">
    <w:name w:val="_正文段落"/>
    <w:basedOn w:val="804"/>
    <w:link w:val="1034"/>
    <w:qFormat/>
    <w:pPr>
      <w:ind w:firstLine="480"/>
      <w:spacing w:line="360" w:lineRule="auto"/>
    </w:pPr>
    <w:rPr>
      <w:rFonts w:ascii="宋体" w:hAnsi="宋体"/>
      <w:sz w:val="24"/>
    </w:rPr>
  </w:style>
  <w:style w:type="character" w:styleId="1036" w:customStyle="1">
    <w:name w:val="正文文本缩进 字符"/>
    <w:link w:val="978"/>
    <w:qFormat/>
    <w:rPr>
      <w:rFonts w:ascii="方正仿宋简体" w:hAnsi="创艺简仿宋" w:eastAsia="方正仿宋简体"/>
      <w:sz w:val="24"/>
    </w:rPr>
  </w:style>
  <w:style w:type="character" w:styleId="1037" w:customStyle="1">
    <w:name w:val="列表段落 字符"/>
    <w:link w:val="1038"/>
    <w:uiPriority w:val="34"/>
    <w:qFormat/>
    <w:rPr>
      <w:rFonts w:ascii="Calibri" w:hAnsi="Calibri"/>
      <w:sz w:val="24"/>
      <w:szCs w:val="22"/>
    </w:rPr>
  </w:style>
  <w:style w:type="paragraph" w:styleId="1038">
    <w:name w:val="List Paragraph"/>
    <w:basedOn w:val="804"/>
    <w:link w:val="1037"/>
    <w:uiPriority w:val="99"/>
    <w:qFormat/>
    <w:pPr>
      <w:ind w:firstLine="420"/>
      <w:spacing w:line="360" w:lineRule="auto"/>
    </w:pPr>
    <w:rPr>
      <w:rFonts w:ascii="Calibri" w:hAnsi="Calibri"/>
      <w:sz w:val="24"/>
      <w:szCs w:val="22"/>
    </w:rPr>
  </w:style>
  <w:style w:type="character" w:styleId="1039" w:customStyle="1">
    <w:name w:val="批注文字 字符"/>
    <w:link w:val="974"/>
    <w:uiPriority w:val="99"/>
    <w:qFormat/>
    <w:rPr>
      <w:sz w:val="21"/>
      <w:szCs w:val="24"/>
    </w:rPr>
  </w:style>
  <w:style w:type="character" w:styleId="1040" w:customStyle="1">
    <w:name w:val="文档结构图 字符"/>
    <w:link w:val="973"/>
    <w:uiPriority w:val="99"/>
    <w:semiHidden/>
    <w:qFormat/>
    <w:rPr>
      <w:sz w:val="21"/>
      <w:szCs w:val="24"/>
      <w:shd w:val="clear" w:color="auto" w:fill="000080"/>
    </w:rPr>
  </w:style>
  <w:style w:type="character" w:styleId="1041" w:customStyle="1">
    <w:name w:val="批注框文本 字符"/>
    <w:link w:val="988"/>
    <w:uiPriority w:val="99"/>
    <w:qFormat/>
    <w:rPr>
      <w:sz w:val="18"/>
      <w:szCs w:val="18"/>
    </w:rPr>
  </w:style>
  <w:style w:type="character" w:styleId="1042" w:customStyle="1">
    <w:name w:val="宏文本 字符"/>
    <w:link w:val="966"/>
    <w:qFormat/>
    <w:rPr>
      <w:rFonts w:ascii="Courier New" w:hAnsi="Courier New"/>
      <w:sz w:val="24"/>
      <w:szCs w:val="24"/>
      <w:lang w:val="en-US" w:eastAsia="zh-CN" w:bidi="ar-SA"/>
    </w:rPr>
  </w:style>
  <w:style w:type="character" w:styleId="1043" w:customStyle="1">
    <w:name w:val="Alt+X_首行空2 Char"/>
    <w:link w:val="1044"/>
    <w:qFormat/>
    <w:rPr>
      <w:sz w:val="28"/>
      <w:szCs w:val="24"/>
    </w:rPr>
  </w:style>
  <w:style w:type="paragraph" w:styleId="1044" w:customStyle="1">
    <w:name w:val="Alt+X_首行空2"/>
    <w:basedOn w:val="804"/>
    <w:link w:val="1043"/>
    <w:qFormat/>
    <w:pPr>
      <w:ind w:firstLine="560"/>
      <w:spacing w:line="360" w:lineRule="auto"/>
    </w:pPr>
    <w:rPr>
      <w:sz w:val="28"/>
    </w:rPr>
  </w:style>
  <w:style w:type="character" w:styleId="1045" w:customStyle="1">
    <w:name w:val="标题 字符"/>
    <w:link w:val="1007"/>
    <w:qFormat/>
    <w:rPr>
      <w:rFonts w:ascii="宋体" w:hAnsi="宋体"/>
      <w:b/>
      <w:bCs/>
      <w:sz w:val="32"/>
      <w:szCs w:val="32"/>
    </w:rPr>
  </w:style>
  <w:style w:type="character" w:styleId="1046" w:customStyle="1">
    <w:name w:val="吉奥表格正文 Char Char"/>
    <w:link w:val="1047"/>
    <w:qFormat/>
    <w:rPr>
      <w:rFonts w:eastAsia="仿宋_GB2312"/>
    </w:rPr>
  </w:style>
  <w:style w:type="paragraph" w:styleId="1047" w:customStyle="1">
    <w:name w:val="吉奥表格正文"/>
    <w:basedOn w:val="804"/>
    <w:link w:val="1046"/>
    <w:qFormat/>
    <w:pPr>
      <w:spacing w:line="360" w:lineRule="atLeast"/>
    </w:pPr>
    <w:rPr>
      <w:rFonts w:eastAsia="仿宋_GB2312"/>
      <w:sz w:val="20"/>
    </w:rPr>
  </w:style>
  <w:style w:type="character" w:styleId="1048" w:customStyle="1">
    <w:name w:val="正文文本缩进 3 字符"/>
    <w:link w:val="999"/>
    <w:qFormat/>
    <w:rPr>
      <w:sz w:val="16"/>
      <w:szCs w:val="16"/>
    </w:rPr>
  </w:style>
  <w:style w:type="character" w:styleId="1049" w:customStyle="1">
    <w:name w:val="my正文 Char"/>
    <w:link w:val="1050"/>
    <w:qFormat/>
    <w:rPr>
      <w:sz w:val="24"/>
      <w:szCs w:val="24"/>
    </w:rPr>
  </w:style>
  <w:style w:type="paragraph" w:styleId="1050" w:customStyle="1">
    <w:name w:val="my正文"/>
    <w:basedOn w:val="804"/>
    <w:link w:val="1049"/>
    <w:qFormat/>
    <w:pPr>
      <w:ind w:firstLine="480"/>
      <w:spacing w:line="360" w:lineRule="auto"/>
    </w:pPr>
    <w:rPr>
      <w:sz w:val="24"/>
    </w:rPr>
  </w:style>
  <w:style w:type="character" w:styleId="1051" w:customStyle="1">
    <w:name w:val="p141"/>
    <w:qFormat/>
    <w:rPr>
      <w:sz w:val="21"/>
      <w:szCs w:val="21"/>
    </w:rPr>
  </w:style>
  <w:style w:type="character" w:styleId="1052" w:customStyle="1">
    <w:name w:val="页眉 字符"/>
    <w:link w:val="990"/>
    <w:uiPriority w:val="99"/>
    <w:qFormat/>
    <w:rPr>
      <w:rFonts w:eastAsia="楷体_GB2312"/>
      <w:sz w:val="18"/>
    </w:rPr>
  </w:style>
  <w:style w:type="character" w:styleId="1053" w:customStyle="1">
    <w:name w:val="Plain Text Char Char"/>
    <w:link w:val="1054"/>
    <w:qFormat/>
    <w:rPr>
      <w:rFonts w:ascii="宋体" w:hAnsi="Courier New" w:eastAsia="楷体_GB2312"/>
      <w:sz w:val="28"/>
    </w:rPr>
  </w:style>
  <w:style w:type="paragraph" w:styleId="1054" w:customStyle="1">
    <w:name w:val="纯文本1"/>
    <w:basedOn w:val="804"/>
    <w:link w:val="1053"/>
    <w:qFormat/>
    <w:rPr>
      <w:rFonts w:ascii="宋体" w:hAnsi="Courier New" w:eastAsia="楷体_GB2312"/>
      <w:sz w:val="28"/>
    </w:rPr>
  </w:style>
  <w:style w:type="character" w:styleId="1055" w:customStyle="1">
    <w:name w:val="Plain Text Char"/>
    <w:link w:val="1056"/>
    <w:qFormat/>
    <w:rPr>
      <w:rFonts w:ascii="宋体" w:hAnsi="Courier New" w:eastAsia="楷体_GB2312"/>
      <w:sz w:val="28"/>
    </w:rPr>
  </w:style>
  <w:style w:type="paragraph" w:styleId="1056" w:customStyle="1">
    <w:name w:val="纯文本2"/>
    <w:basedOn w:val="804"/>
    <w:link w:val="1055"/>
    <w:qFormat/>
    <w:rPr>
      <w:rFonts w:ascii="宋体" w:hAnsi="Courier New" w:eastAsia="楷体_GB2312"/>
      <w:sz w:val="28"/>
    </w:rPr>
  </w:style>
  <w:style w:type="character" w:styleId="1057" w:customStyle="1">
    <w:name w:val="强调标题 Char"/>
    <w:link w:val="1058"/>
    <w:qFormat/>
    <w:rPr>
      <w:rFonts w:ascii="微软雅黑" w:hAnsi="微软雅黑" w:eastAsia="微软雅黑" w:cs="Times New Roman"/>
      <w:b/>
      <w:sz w:val="24"/>
      <w:szCs w:val="21"/>
    </w:rPr>
  </w:style>
  <w:style w:type="paragraph" w:styleId="1058" w:customStyle="1">
    <w:name w:val="强调标题"/>
    <w:basedOn w:val="804"/>
    <w:next w:val="804"/>
    <w:link w:val="1057"/>
    <w:qFormat/>
    <w:pPr>
      <w:ind w:firstLine="480"/>
      <w:spacing w:line="360" w:lineRule="auto"/>
    </w:pPr>
    <w:rPr>
      <w:rFonts w:ascii="微软雅黑" w:hAnsi="微软雅黑" w:eastAsia="微软雅黑"/>
      <w:b/>
      <w:sz w:val="24"/>
      <w:szCs w:val="21"/>
    </w:rPr>
  </w:style>
  <w:style w:type="character" w:styleId="1059" w:customStyle="1">
    <w:name w:val="日期 字符"/>
    <w:link w:val="986"/>
    <w:qFormat/>
    <w:rPr>
      <w:rFonts w:ascii="宋体" w:hAnsi="宋体" w:eastAsia="楷体_GB2312"/>
      <w:sz w:val="24"/>
    </w:rPr>
  </w:style>
  <w:style w:type="character" w:styleId="1060" w:customStyle="1">
    <w:name w:val="A正文小四 Char"/>
    <w:link w:val="1061"/>
    <w:qFormat/>
    <w:rPr>
      <w:sz w:val="24"/>
      <w:szCs w:val="24"/>
    </w:rPr>
  </w:style>
  <w:style w:type="paragraph" w:styleId="1061" w:customStyle="1">
    <w:name w:val="A正文小四"/>
    <w:basedOn w:val="804"/>
    <w:link w:val="1060"/>
    <w:qFormat/>
    <w:pPr>
      <w:ind w:firstLine="200"/>
      <w:spacing w:line="360" w:lineRule="auto"/>
    </w:pPr>
    <w:rPr>
      <w:sz w:val="24"/>
    </w:rPr>
  </w:style>
  <w:style w:type="character" w:styleId="1062" w:customStyle="1">
    <w:name w:val="纯文本 字符"/>
    <w:link w:val="984"/>
    <w:qFormat/>
    <w:rPr>
      <w:rFonts w:ascii="宋体" w:hAnsi="Courier New" w:eastAsia="楷体_GB2312"/>
      <w:sz w:val="28"/>
    </w:rPr>
  </w:style>
  <w:style w:type="character" w:styleId="1063" w:customStyle="1">
    <w:name w:val="标题 3 Char"/>
    <w:qFormat/>
    <w:rPr>
      <w:b/>
      <w:bCs/>
      <w:sz w:val="32"/>
      <w:szCs w:val="32"/>
    </w:rPr>
  </w:style>
  <w:style w:type="character" w:styleId="1064" w:customStyle="1">
    <w:name w:val="批注主题 字符"/>
    <w:link w:val="1008"/>
    <w:qFormat/>
    <w:rPr>
      <w:b/>
      <w:bCs/>
      <w:sz w:val="21"/>
      <w:szCs w:val="24"/>
    </w:rPr>
  </w:style>
  <w:style w:type="character" w:styleId="1065" w:customStyle="1">
    <w:name w:val="脚注文本 字符"/>
    <w:link w:val="997"/>
    <w:uiPriority w:val="99"/>
    <w:qFormat/>
    <w:rPr>
      <w:rFonts w:ascii="Calibri" w:hAnsi="Calibri" w:eastAsia="宋体" w:cs="Times New Roman"/>
      <w:sz w:val="18"/>
      <w:szCs w:val="18"/>
    </w:rPr>
  </w:style>
  <w:style w:type="character" w:styleId="1066" w:customStyle="1">
    <w:name w:val="正文缩进2字符 Char"/>
    <w:link w:val="1067"/>
    <w:qFormat/>
    <w:rPr>
      <w:sz w:val="24"/>
      <w:szCs w:val="24"/>
    </w:rPr>
  </w:style>
  <w:style w:type="paragraph" w:styleId="1067" w:customStyle="1">
    <w:name w:val="正文缩进2字符"/>
    <w:basedOn w:val="804"/>
    <w:link w:val="1066"/>
    <w:qFormat/>
    <w:pPr>
      <w:ind w:firstLine="480"/>
      <w:spacing w:line="360" w:lineRule="auto"/>
    </w:pPr>
    <w:rPr>
      <w:sz w:val="24"/>
    </w:rPr>
  </w:style>
  <w:style w:type="character" w:styleId="1068" w:customStyle="1">
    <w:name w:val="font11"/>
    <w:qFormat/>
    <w:rPr>
      <w:rFonts w:hint="eastAsia" w:ascii="宋体" w:hAnsi="宋体" w:eastAsia="宋体" w:cs="宋体"/>
      <w:color w:val="000000"/>
      <w:sz w:val="21"/>
      <w:szCs w:val="21"/>
      <w:u w:val="none"/>
    </w:rPr>
  </w:style>
  <w:style w:type="character" w:styleId="1069" w:customStyle="1">
    <w:name w:val="正文文本缩进 2 字符"/>
    <w:link w:val="987"/>
    <w:qFormat/>
    <w:rPr>
      <w:rFonts w:ascii="宋体" w:hAnsi="宋体"/>
      <w:sz w:val="24"/>
      <w:szCs w:val="24"/>
    </w:rPr>
  </w:style>
  <w:style w:type="character" w:styleId="1070" w:customStyle="1">
    <w:name w:val="正文文本 字符1"/>
    <w:link w:val="977"/>
    <w:qFormat/>
    <w:rPr>
      <w:rFonts w:ascii="方正大黑简体" w:eastAsia="方正大黑简体"/>
      <w:position w:val="6"/>
      <w:sz w:val="30"/>
    </w:rPr>
  </w:style>
  <w:style w:type="paragraph" w:styleId="1071" w:customStyle="1">
    <w:name w:val="xl36"/>
    <w:basedOn w:val="80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72" w:customStyle="1">
    <w:name w:val="xl52"/>
    <w:basedOn w:val="80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73" w:customStyle="1">
    <w:name w:val="font0"/>
    <w:basedOn w:val="804"/>
    <w:qFormat/>
    <w:pPr>
      <w:jc w:val="left"/>
      <w:spacing w:before="100" w:beforeAutospacing="1" w:after="100" w:afterAutospacing="1"/>
      <w:widowControl/>
    </w:pPr>
    <w:rPr>
      <w:rFonts w:hint="eastAsia" w:ascii="宋体" w:hAnsi="宋体"/>
      <w:sz w:val="24"/>
    </w:rPr>
  </w:style>
  <w:style w:type="paragraph" w:styleId="1074" w:customStyle="1">
    <w:name w:val="xl44"/>
    <w:basedOn w:val="804"/>
    <w:qFormat/>
    <w:pPr>
      <w:jc w:val="left"/>
      <w:spacing w:before="100" w:beforeAutospacing="1" w:after="100" w:afterAutospacing="1"/>
      <w:widowControl/>
    </w:pPr>
    <w:rPr>
      <w:sz w:val="24"/>
    </w:rPr>
  </w:style>
  <w:style w:type="paragraph" w:styleId="1075" w:customStyle="1">
    <w:name w:val="Char"/>
    <w:basedOn w:val="804"/>
    <w:qFormat/>
    <w:pPr>
      <w:ind w:left="495" w:hanging="495"/>
      <w:tabs>
        <w:tab w:val="left" w:pos="495" w:leader="none"/>
      </w:tabs>
    </w:pPr>
    <w:rPr>
      <w:sz w:val="24"/>
    </w:rPr>
  </w:style>
  <w:style w:type="paragraph" w:styleId="1076" w:customStyle="1">
    <w:name w:val="xl55"/>
    <w:basedOn w:val="80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77" w:customStyle="1">
    <w:name w:val="纯文本4"/>
    <w:basedOn w:val="804"/>
    <w:qFormat/>
    <w:rPr>
      <w:rFonts w:ascii="宋体" w:hAnsi="Courier New" w:eastAsia="楷体_GB2312"/>
      <w:sz w:val="28"/>
    </w:rPr>
  </w:style>
  <w:style w:type="paragraph" w:styleId="1078" w:customStyle="1">
    <w:name w:val="正文2"/>
    <w:basedOn w:val="804"/>
    <w:qFormat/>
    <w:pPr>
      <w:ind w:firstLine="200"/>
      <w:jc w:val="left"/>
      <w:spacing w:after="160" w:line="360" w:lineRule="auto"/>
      <w:widowControl/>
    </w:pPr>
  </w:style>
  <w:style w:type="paragraph" w:styleId="1079" w:customStyle="1">
    <w:name w:val="列出段落3"/>
    <w:basedOn w:val="804"/>
    <w:uiPriority w:val="99"/>
    <w:unhideWhenUsed/>
    <w:qFormat/>
    <w:pPr>
      <w:ind w:firstLine="420"/>
    </w:pPr>
  </w:style>
  <w:style w:type="paragraph" w:styleId="1080" w:customStyle="1">
    <w:name w:val="p0"/>
    <w:basedOn w:val="804"/>
    <w:qFormat/>
    <w:pPr>
      <w:jc w:val="left"/>
      <w:spacing w:before="100" w:beforeAutospacing="1" w:after="100" w:afterAutospacing="1"/>
      <w:widowControl/>
    </w:pPr>
    <w:rPr>
      <w:rFonts w:ascii="宋体" w:hAnsi="宋体" w:cs="宋体"/>
      <w:sz w:val="24"/>
    </w:rPr>
  </w:style>
  <w:style w:type="paragraph" w:styleId="1081" w:customStyle="1">
    <w:name w:val="xl35"/>
    <w:basedOn w:val="80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82" w:customStyle="1">
    <w:name w:val="xl39"/>
    <w:basedOn w:val="804"/>
    <w:qFormat/>
    <w:pPr>
      <w:jc w:val="left"/>
      <w:spacing w:before="100" w:beforeAutospacing="1" w:after="100" w:afterAutospacing="1"/>
      <w:widowControl/>
      <w:pBdr>
        <w:bottom w:val="single" w:color="auto" w:sz="4" w:space="0"/>
      </w:pBdr>
    </w:pPr>
    <w:rPr>
      <w:rFonts w:ascii="宋体" w:hAnsi="宋体"/>
      <w:sz w:val="24"/>
    </w:rPr>
  </w:style>
  <w:style w:type="paragraph" w:styleId="1083" w:customStyle="1">
    <w:name w:val="xl42"/>
    <w:basedOn w:val="804"/>
    <w:qFormat/>
    <w:pPr>
      <w:jc w:val="left"/>
      <w:spacing w:before="100" w:beforeAutospacing="1" w:after="100" w:afterAutospacing="1"/>
      <w:widowControl/>
      <w:pBdr>
        <w:top w:val="single" w:color="auto" w:sz="4" w:space="0"/>
      </w:pBdr>
    </w:pPr>
    <w:rPr>
      <w:sz w:val="24"/>
    </w:rPr>
  </w:style>
  <w:style w:type="paragraph" w:styleId="1084" w:customStyle="1">
    <w:name w:val="xl32"/>
    <w:basedOn w:val="80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85" w:customStyle="1">
    <w:name w:val="吉奥表头文字"/>
    <w:basedOn w:val="804"/>
    <w:qFormat/>
    <w:pPr>
      <w:jc w:val="center"/>
      <w:spacing w:line="360" w:lineRule="atLeast"/>
    </w:pPr>
    <w:rPr>
      <w:rFonts w:eastAsia="仿宋_GB2312"/>
      <w:b/>
      <w:sz w:val="28"/>
      <w:szCs w:val="21"/>
    </w:rPr>
  </w:style>
  <w:style w:type="paragraph" w:styleId="1086" w:customStyle="1">
    <w:name w:val="xl38"/>
    <w:basedOn w:val="80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7" w:customStyle="1">
    <w:name w:val="xl29"/>
    <w:basedOn w:val="80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88" w:customStyle="1">
    <w:name w:val="xl2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9" w:customStyle="1">
    <w:name w:val="xl48"/>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90" w:customStyle="1">
    <w:name w:val="xl51"/>
    <w:basedOn w:val="80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91" w:customStyle="1">
    <w:name w:val="xl2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92" w:customStyle="1">
    <w:name w:val="标题 81"/>
    <w:basedOn w:val="804"/>
    <w:next w:val="80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93" w:customStyle="1">
    <w:name w:val="xl49"/>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94" w:customStyle="1">
    <w:name w:val="样式1"/>
    <w:basedOn w:val="807"/>
    <w:qFormat/>
    <w:pPr>
      <w:numPr>
        <w:ilvl w:val="2"/>
        <w:numId w:val="1"/>
      </w:numPr>
      <w:spacing w:before="0" w:after="0" w:line="720" w:lineRule="auto"/>
    </w:pPr>
    <w:rPr>
      <w:rFonts w:ascii="微软雅黑" w:hAnsi="微软雅黑" w:eastAsia="微软雅黑"/>
      <w:color w:val="000000"/>
      <w:sz w:val="28"/>
      <w:szCs w:val="28"/>
    </w:rPr>
  </w:style>
  <w:style w:type="paragraph" w:styleId="1095" w:customStyle="1">
    <w:name w:val="p15"/>
    <w:basedOn w:val="804"/>
    <w:qFormat/>
    <w:pPr>
      <w:widowControl/>
    </w:pPr>
    <w:rPr>
      <w:rFonts w:ascii="宋体" w:hAnsi="宋体" w:cs="宋体"/>
      <w:sz w:val="28"/>
      <w:szCs w:val="28"/>
    </w:rPr>
  </w:style>
  <w:style w:type="paragraph" w:styleId="1096" w:customStyle="1">
    <w:name w:val="xl41"/>
    <w:basedOn w:val="804"/>
    <w:qFormat/>
    <w:pPr>
      <w:jc w:val="left"/>
      <w:spacing w:before="100" w:beforeAutospacing="1" w:after="100" w:afterAutospacing="1"/>
      <w:widowControl/>
      <w:pBdr>
        <w:top w:val="single" w:color="auto" w:sz="4" w:space="0"/>
        <w:bottom w:val="single" w:color="auto" w:sz="4" w:space="0"/>
      </w:pBdr>
    </w:pPr>
    <w:rPr>
      <w:sz w:val="24"/>
    </w:rPr>
  </w:style>
  <w:style w:type="paragraph" w:styleId="1097" w:customStyle="1">
    <w:name w:val="列出段落1"/>
    <w:basedOn w:val="804"/>
    <w:link w:val="1098"/>
    <w:qFormat/>
    <w:pPr>
      <w:ind w:firstLine="420"/>
      <w:spacing w:line="360" w:lineRule="auto"/>
    </w:pPr>
    <w:rPr>
      <w:sz w:val="24"/>
      <w:szCs w:val="22"/>
    </w:rPr>
  </w:style>
  <w:style w:type="character" w:styleId="1098" w:customStyle="1">
    <w:name w:val="列出段落字符"/>
    <w:link w:val="1097"/>
    <w:qFormat/>
    <w:rPr>
      <w:sz w:val="24"/>
      <w:szCs w:val="22"/>
    </w:rPr>
  </w:style>
  <w:style w:type="paragraph" w:styleId="1099" w:customStyle="1">
    <w:name w:val="font7"/>
    <w:basedOn w:val="804"/>
    <w:qFormat/>
    <w:pPr>
      <w:jc w:val="left"/>
      <w:spacing w:before="100" w:beforeAutospacing="1" w:after="100" w:afterAutospacing="1"/>
      <w:widowControl/>
    </w:pPr>
    <w:rPr>
      <w:sz w:val="24"/>
    </w:rPr>
  </w:style>
  <w:style w:type="paragraph" w:styleId="1100" w:customStyle="1">
    <w:name w:val="xl53"/>
    <w:basedOn w:val="80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01" w:customStyle="1">
    <w:name w:val="Default"/>
    <w:qFormat/>
    <w:pPr>
      <w:widowControl w:val="off"/>
    </w:pPr>
    <w:rPr>
      <w:rFonts w:ascii="Arial" w:hAnsi="Arial" w:cs="Arial"/>
      <w:color w:val="000000"/>
      <w:sz w:val="24"/>
      <w:szCs w:val="24"/>
    </w:rPr>
  </w:style>
  <w:style w:type="paragraph" w:styleId="1102" w:customStyle="1">
    <w:name w:val="xl43"/>
    <w:basedOn w:val="804"/>
    <w:qFormat/>
    <w:pPr>
      <w:jc w:val="center"/>
      <w:spacing w:before="100" w:beforeAutospacing="1" w:after="100" w:afterAutospacing="1"/>
      <w:widowControl/>
    </w:pPr>
    <w:rPr>
      <w:rFonts w:ascii="宋体" w:hAnsi="宋体"/>
      <w:b/>
      <w:bCs/>
      <w:sz w:val="32"/>
      <w:szCs w:val="32"/>
    </w:rPr>
  </w:style>
  <w:style w:type="paragraph" w:styleId="1103" w:customStyle="1">
    <w:name w:val="a"/>
    <w:basedOn w:val="804"/>
    <w:qFormat/>
    <w:pPr>
      <w:jc w:val="left"/>
      <w:spacing w:before="100" w:beforeAutospacing="1" w:after="100" w:afterAutospacing="1"/>
      <w:widowControl/>
    </w:pPr>
    <w:rPr>
      <w:rFonts w:ascii="宋体" w:hAnsi="宋体" w:cs="宋体"/>
      <w:sz w:val="24"/>
    </w:rPr>
  </w:style>
  <w:style w:type="paragraph" w:styleId="1104" w:customStyle="1">
    <w:name w:val="_Style 12"/>
    <w:basedOn w:val="973"/>
    <w:qFormat/>
    <w:pPr>
      <w:jc w:val="left"/>
      <w:spacing w:line="360" w:lineRule="auto"/>
      <w:widowControl/>
    </w:pPr>
    <w:rPr>
      <w:sz w:val="24"/>
    </w:rPr>
  </w:style>
  <w:style w:type="paragraph" w:styleId="1105" w:customStyle="1">
    <w:name w:val="xl45"/>
    <w:basedOn w:val="804"/>
    <w:qFormat/>
    <w:pPr>
      <w:jc w:val="left"/>
      <w:spacing w:before="100" w:beforeAutospacing="1" w:after="100" w:afterAutospacing="1"/>
      <w:widowControl/>
    </w:pPr>
    <w:rPr>
      <w:rFonts w:hint="eastAsia" w:ascii="仿宋_GB2312" w:hAnsi="宋体" w:eastAsia="仿宋_GB2312"/>
      <w:sz w:val="24"/>
    </w:rPr>
  </w:style>
  <w:style w:type="paragraph" w:styleId="1106" w:customStyle="1">
    <w:name w:val="Sub Item List"/>
    <w:basedOn w:val="804"/>
    <w:qFormat/>
    <w:pPr>
      <w:numPr>
        <w:numId w:val="3"/>
      </w:numPr>
      <w:jc w:val="left"/>
      <w:spacing w:before="80" w:after="80" w:line="240" w:lineRule="atLeast"/>
      <w:widowControl/>
    </w:pPr>
    <w:rPr>
      <w:rFonts w:cs="Arial"/>
      <w:szCs w:val="21"/>
    </w:rPr>
  </w:style>
  <w:style w:type="paragraph" w:styleId="1107" w:customStyle="1">
    <w:name w:val="font5"/>
    <w:basedOn w:val="804"/>
    <w:qFormat/>
    <w:pPr>
      <w:jc w:val="left"/>
      <w:spacing w:before="100" w:beforeAutospacing="1" w:after="100" w:afterAutospacing="1"/>
      <w:widowControl/>
    </w:pPr>
    <w:rPr>
      <w:rFonts w:hint="eastAsia" w:ascii="宋体" w:hAnsi="宋体"/>
      <w:sz w:val="24"/>
    </w:rPr>
  </w:style>
  <w:style w:type="paragraph" w:styleId="1108" w:customStyle="1">
    <w:name w:val="列出段落2"/>
    <w:basedOn w:val="804"/>
    <w:uiPriority w:val="34"/>
    <w:qFormat/>
    <w:pPr>
      <w:ind w:firstLine="420"/>
    </w:pPr>
  </w:style>
  <w:style w:type="paragraph" w:styleId="1109" w:customStyle="1">
    <w:name w:val="font6"/>
    <w:basedOn w:val="804"/>
    <w:qFormat/>
    <w:pPr>
      <w:jc w:val="left"/>
      <w:spacing w:before="100" w:beforeAutospacing="1" w:after="100" w:afterAutospacing="1"/>
      <w:widowControl/>
    </w:pPr>
    <w:rPr>
      <w:rFonts w:hint="eastAsia" w:ascii="宋体" w:hAnsi="宋体"/>
      <w:sz w:val="18"/>
      <w:szCs w:val="18"/>
    </w:rPr>
  </w:style>
  <w:style w:type="paragraph" w:styleId="1110" w:customStyle="1">
    <w:name w:val="Char Char Char"/>
    <w:basedOn w:val="804"/>
    <w:qFormat/>
    <w:pPr>
      <w:ind w:left="495" w:hanging="495"/>
      <w:tabs>
        <w:tab w:val="left" w:pos="495" w:leader="none"/>
        <w:tab w:val="left" w:pos="1545" w:leader="none"/>
      </w:tabs>
    </w:pPr>
    <w:rPr>
      <w:rFonts w:ascii="宋体" w:hAnsi="宋体"/>
    </w:rPr>
  </w:style>
  <w:style w:type="paragraph" w:styleId="1111" w:customStyle="1">
    <w:name w:val="xl40"/>
    <w:basedOn w:val="804"/>
    <w:qFormat/>
    <w:pPr>
      <w:jc w:val="left"/>
      <w:spacing w:before="100" w:beforeAutospacing="1" w:after="100" w:afterAutospacing="1"/>
      <w:widowControl/>
      <w:pBdr>
        <w:bottom w:val="single" w:color="auto" w:sz="4" w:space="0"/>
      </w:pBdr>
    </w:pPr>
    <w:rPr>
      <w:sz w:val="24"/>
    </w:rPr>
  </w:style>
  <w:style w:type="paragraph" w:styleId="1112" w:customStyle="1">
    <w:name w:val="Char Char1"/>
    <w:basedOn w:val="804"/>
    <w:qFormat/>
    <w:pPr>
      <w:jc w:val="left"/>
      <w:spacing w:after="160" w:line="240" w:lineRule="exact"/>
      <w:widowControl/>
    </w:pPr>
    <w:rPr>
      <w:rFonts w:ascii="Verdana" w:hAnsi="Verdana"/>
      <w:sz w:val="20"/>
      <w:lang w:eastAsia="en-US"/>
    </w:rPr>
  </w:style>
  <w:style w:type="paragraph" w:styleId="1113" w:customStyle="1">
    <w:name w:val="xl47"/>
    <w:basedOn w:val="804"/>
    <w:qFormat/>
    <w:pPr>
      <w:jc w:val="left"/>
      <w:spacing w:before="100" w:beforeAutospacing="1" w:after="100" w:afterAutospacing="1"/>
      <w:widowControl/>
    </w:pPr>
    <w:rPr>
      <w:rFonts w:hint="eastAsia" w:ascii="仿宋_GB2312" w:hAnsi="宋体" w:eastAsia="仿宋_GB2312"/>
      <w:sz w:val="22"/>
      <w:szCs w:val="22"/>
    </w:rPr>
  </w:style>
  <w:style w:type="paragraph" w:styleId="1114" w:customStyle="1">
    <w:name w:val="xl31"/>
    <w:basedOn w:val="804"/>
    <w:qFormat/>
    <w:pPr>
      <w:jc w:val="left"/>
      <w:spacing w:before="100" w:beforeAutospacing="1" w:after="100" w:afterAutospacing="1"/>
      <w:widowControl/>
      <w:pBdr>
        <w:bottom w:val="single" w:color="auto" w:sz="4" w:space="0"/>
      </w:pBdr>
    </w:pPr>
    <w:rPr>
      <w:rFonts w:ascii="宋体" w:hAnsi="宋体"/>
      <w:sz w:val="24"/>
    </w:rPr>
  </w:style>
  <w:style w:type="paragraph" w:styleId="1115" w:customStyle="1">
    <w:name w:val="xl3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6" w:customStyle="1">
    <w:name w:val="xl27"/>
    <w:basedOn w:val="80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17">
    <w:name w:val="No Spacing"/>
    <w:link w:val="1118"/>
    <w:uiPriority w:val="1"/>
    <w:qFormat/>
    <w:pPr>
      <w:ind w:firstLine="480"/>
      <w:jc w:val="both"/>
      <w:widowControl w:val="off"/>
    </w:pPr>
    <w:rPr>
      <w:rFonts w:ascii="宋体" w:hAnsi="宋体"/>
      <w:sz w:val="24"/>
      <w:szCs w:val="24"/>
    </w:rPr>
  </w:style>
  <w:style w:type="character" w:styleId="1118" w:customStyle="1">
    <w:name w:val="无间隔 字符"/>
    <w:link w:val="1117"/>
    <w:uiPriority w:val="1"/>
    <w:qFormat/>
    <w:rPr>
      <w:rFonts w:ascii="宋体" w:hAnsi="宋体"/>
      <w:sz w:val="24"/>
      <w:szCs w:val="24"/>
    </w:rPr>
  </w:style>
  <w:style w:type="paragraph" w:styleId="1119" w:customStyle="1">
    <w:name w:val="标题 91"/>
    <w:basedOn w:val="804"/>
    <w:next w:val="80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20" w:customStyle="1">
    <w:name w:val="正文1"/>
    <w:basedOn w:val="804"/>
    <w:link w:val="1121"/>
    <w:qFormat/>
    <w:pPr>
      <w:ind w:firstLine="420"/>
      <w:spacing w:line="360" w:lineRule="auto"/>
      <w:tabs>
        <w:tab w:val="left" w:pos="420" w:leader="none"/>
      </w:tabs>
    </w:pPr>
    <w:rPr>
      <w:rFonts w:ascii="宋体" w:hAnsi="宋体"/>
    </w:rPr>
  </w:style>
  <w:style w:type="character" w:styleId="1121" w:customStyle="1">
    <w:name w:val="正文1 Char"/>
    <w:link w:val="1120"/>
    <w:qFormat/>
    <w:rPr>
      <w:rFonts w:ascii="宋体" w:hAnsi="宋体"/>
    </w:rPr>
  </w:style>
  <w:style w:type="paragraph" w:styleId="1122" w:customStyle="1">
    <w:name w:val="xl50"/>
    <w:basedOn w:val="80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23" w:customStyle="1">
    <w:name w:val="xl37"/>
    <w:basedOn w:val="80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24" w:customStyle="1">
    <w:name w:val="xl33"/>
    <w:basedOn w:val="804"/>
    <w:qFormat/>
    <w:pPr>
      <w:jc w:val="center"/>
      <w:spacing w:before="100" w:beforeAutospacing="1" w:after="100" w:afterAutospacing="1"/>
      <w:widowControl/>
    </w:pPr>
    <w:rPr>
      <w:sz w:val="24"/>
    </w:rPr>
  </w:style>
  <w:style w:type="paragraph" w:styleId="1125" w:customStyle="1">
    <w:name w:val="font8"/>
    <w:basedOn w:val="80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26" w:customStyle="1">
    <w:name w:val="xl46"/>
    <w:basedOn w:val="804"/>
    <w:qFormat/>
    <w:pPr>
      <w:jc w:val="left"/>
      <w:spacing w:before="100" w:beforeAutospacing="1" w:after="100" w:afterAutospacing="1"/>
      <w:widowControl/>
    </w:pPr>
    <w:rPr>
      <w:rFonts w:hint="eastAsia" w:ascii="仿宋_GB2312" w:hAnsi="宋体" w:eastAsia="仿宋_GB2312"/>
      <w:sz w:val="24"/>
    </w:rPr>
  </w:style>
  <w:style w:type="paragraph" w:styleId="1127" w:customStyle="1">
    <w:name w:val="xl54"/>
    <w:basedOn w:val="804"/>
    <w:qFormat/>
    <w:pPr>
      <w:jc w:val="center"/>
      <w:spacing w:before="100" w:beforeAutospacing="1" w:after="100" w:afterAutospacing="1"/>
      <w:widowControl/>
    </w:pPr>
    <w:rPr>
      <w:rFonts w:hint="eastAsia" w:ascii="隶书" w:hAnsi="宋体" w:eastAsia="隶书"/>
      <w:sz w:val="48"/>
      <w:szCs w:val="48"/>
    </w:rPr>
  </w:style>
  <w:style w:type="paragraph" w:styleId="1128" w:customStyle="1">
    <w:name w:val="xl28"/>
    <w:basedOn w:val="804"/>
    <w:qFormat/>
    <w:pPr>
      <w:jc w:val="left"/>
      <w:spacing w:before="100" w:beforeAutospacing="1" w:after="100" w:afterAutospacing="1"/>
      <w:widowControl/>
    </w:pPr>
    <w:rPr>
      <w:sz w:val="24"/>
    </w:rPr>
  </w:style>
  <w:style w:type="paragraph" w:styleId="1129" w:customStyle="1">
    <w:name w:val="xl30"/>
    <w:basedOn w:val="80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30" w:customStyle="1">
    <w:name w:val="xl2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31" w:customStyle="1">
    <w:name w:val="TOC 标题1"/>
    <w:basedOn w:val="805"/>
    <w:next w:val="80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32" w:customStyle="1">
    <w:name w:val="日期 字符1"/>
    <w:uiPriority w:val="99"/>
    <w:qFormat/>
    <w:rPr>
      <w:rFonts w:ascii="宋体" w:hAnsi="宋体" w:eastAsia="楷体_GB2312"/>
      <w:sz w:val="24"/>
    </w:rPr>
  </w:style>
  <w:style w:type="paragraph" w:styleId="1133" w:customStyle="1">
    <w:name w:val="目录 31"/>
    <w:basedOn w:val="804"/>
    <w:next w:val="804"/>
    <w:uiPriority w:val="39"/>
    <w:unhideWhenUsed/>
    <w:qFormat/>
    <w:pPr>
      <w:ind w:left="560"/>
      <w:jc w:val="left"/>
    </w:pPr>
    <w:rPr>
      <w:rFonts w:ascii="Calibri" w:hAnsi="Calibri" w:eastAsia="仿宋" w:cs="Calibri"/>
      <w:i/>
      <w:iCs/>
      <w:sz w:val="20"/>
    </w:rPr>
  </w:style>
  <w:style w:type="character" w:styleId="1134" w:customStyle="1">
    <w:name w:val="正文缩进 字符1"/>
    <w:qFormat/>
    <w:rPr>
      <w:rFonts w:eastAsia="楷体_GB2312"/>
      <w:sz w:val="24"/>
      <w:lang w:val="en-US" w:eastAsia="zh-CN" w:bidi="ar-SA"/>
    </w:rPr>
  </w:style>
  <w:style w:type="character" w:styleId="1135" w:customStyle="1">
    <w:name w:val="ca-11"/>
    <w:qFormat/>
    <w:rPr>
      <w:rFonts w:hint="eastAsia" w:ascii="宋体" w:hAnsi="宋体" w:eastAsia="宋体"/>
      <w:sz w:val="24"/>
      <w:szCs w:val="24"/>
    </w:rPr>
  </w:style>
  <w:style w:type="character" w:styleId="1136" w:customStyle="1">
    <w:name w:val="Char Char Char Char Char Char Char Char Char"/>
    <w:link w:val="1137"/>
    <w:qFormat/>
    <w:rPr>
      <w:rFonts w:ascii="Tahoma" w:hAnsi="Tahoma"/>
      <w:sz w:val="24"/>
    </w:rPr>
  </w:style>
  <w:style w:type="paragraph" w:styleId="1137" w:customStyle="1">
    <w:name w:val="Char Char Char Char Char Char Char"/>
    <w:basedOn w:val="804"/>
    <w:link w:val="1136"/>
    <w:qFormat/>
    <w:pPr>
      <w:ind w:firstLine="480"/>
      <w:spacing w:line="360" w:lineRule="auto"/>
    </w:pPr>
    <w:rPr>
      <w:rFonts w:ascii="Tahoma" w:hAnsi="Tahoma"/>
      <w:sz w:val="24"/>
    </w:rPr>
  </w:style>
  <w:style w:type="character" w:styleId="1138" w:customStyle="1">
    <w:name w:val="标题 1 字符1"/>
    <w:uiPriority w:val="9"/>
    <w:qFormat/>
    <w:rPr>
      <w:b/>
      <w:bCs/>
      <w:sz w:val="44"/>
      <w:szCs w:val="44"/>
    </w:rPr>
  </w:style>
  <w:style w:type="character" w:styleId="1139" w:customStyle="1">
    <w:name w:val="标题 2 字符1"/>
    <w:uiPriority w:val="9"/>
    <w:qFormat/>
    <w:rPr>
      <w:rFonts w:ascii="Arial" w:hAnsi="Arial" w:eastAsia="黑体"/>
      <w:b/>
      <w:bCs/>
      <w:sz w:val="32"/>
      <w:szCs w:val="32"/>
    </w:rPr>
  </w:style>
  <w:style w:type="character" w:styleId="1140" w:customStyle="1">
    <w:name w:val="标题 3 字符2"/>
    <w:uiPriority w:val="9"/>
    <w:qFormat/>
    <w:rPr>
      <w:rFonts w:ascii="宋体" w:hAnsi="宋体" w:cs="宋体"/>
      <w:b/>
      <w:bCs/>
      <w:sz w:val="32"/>
      <w:szCs w:val="32"/>
    </w:rPr>
  </w:style>
  <w:style w:type="character" w:styleId="1141" w:customStyle="1">
    <w:name w:val="标题 4 字符2"/>
    <w:uiPriority w:val="9"/>
    <w:qFormat/>
    <w:rPr>
      <w:rFonts w:ascii="宋体" w:hAnsi="宋体" w:eastAsia="宋体"/>
      <w:b/>
      <w:bCs/>
      <w:sz w:val="24"/>
      <w:szCs w:val="24"/>
      <w:u w:val="single"/>
      <w:lang w:bidi="ar-SA"/>
    </w:rPr>
  </w:style>
  <w:style w:type="character" w:styleId="1142" w:customStyle="1">
    <w:name w:val="标题 5 字符2"/>
    <w:uiPriority w:val="9"/>
    <w:qFormat/>
    <w:rPr>
      <w:bCs/>
      <w:i/>
      <w:sz w:val="28"/>
      <w:szCs w:val="28"/>
    </w:rPr>
  </w:style>
  <w:style w:type="character" w:styleId="1143" w:customStyle="1">
    <w:name w:val="标题 6 字符2"/>
    <w:uiPriority w:val="9"/>
    <w:qFormat/>
    <w:rPr>
      <w:rFonts w:ascii="Arial" w:hAnsi="Arial" w:eastAsia="黑体"/>
      <w:b/>
      <w:bCs/>
      <w:sz w:val="24"/>
      <w:szCs w:val="24"/>
    </w:rPr>
  </w:style>
  <w:style w:type="character" w:styleId="1144" w:customStyle="1">
    <w:name w:val="标题 7 字符1"/>
    <w:qFormat/>
    <w:rPr>
      <w:b/>
      <w:bCs/>
      <w:sz w:val="24"/>
      <w:szCs w:val="24"/>
    </w:rPr>
  </w:style>
  <w:style w:type="character" w:styleId="1145" w:customStyle="1">
    <w:name w:val="标题 8 字符1"/>
    <w:qFormat/>
    <w:rPr>
      <w:rFonts w:ascii="Arial" w:hAnsi="Arial" w:eastAsia="黑体"/>
      <w:sz w:val="24"/>
      <w:szCs w:val="24"/>
    </w:rPr>
  </w:style>
  <w:style w:type="character" w:styleId="1146" w:customStyle="1">
    <w:name w:val="标题 9 字符1"/>
    <w:qFormat/>
    <w:rPr>
      <w:rFonts w:ascii="Arial" w:hAnsi="Arial" w:eastAsia="黑体"/>
      <w:sz w:val="21"/>
      <w:szCs w:val="21"/>
    </w:rPr>
  </w:style>
  <w:style w:type="character" w:styleId="1147" w:customStyle="1">
    <w:name w:val="z-窗体顶端 Char Char"/>
    <w:qFormat/>
    <w:rPr>
      <w:rFonts w:ascii="Arial" w:hAnsi="Arial" w:cs="Arial"/>
      <w:vanish/>
      <w:sz w:val="16"/>
      <w:szCs w:val="16"/>
    </w:rPr>
  </w:style>
  <w:style w:type="character" w:styleId="1148" w:customStyle="1">
    <w:name w:val="z-窗体底端 字符"/>
    <w:link w:val="1149"/>
    <w:qFormat/>
    <w:rPr>
      <w:rFonts w:ascii="Arial" w:hAnsi="Arial" w:cs="Arial"/>
      <w:vanish/>
      <w:sz w:val="16"/>
      <w:szCs w:val="16"/>
    </w:rPr>
  </w:style>
  <w:style w:type="paragraph" w:styleId="1149" w:customStyle="1">
    <w:name w:val="z-窗体底端1"/>
    <w:basedOn w:val="804"/>
    <w:next w:val="804"/>
    <w:link w:val="1148"/>
    <w:qFormat/>
    <w:pPr>
      <w:jc w:val="center"/>
      <w:widowControl/>
      <w:pBdr>
        <w:top w:val="single" w:color="auto" w:sz="6" w:space="1"/>
      </w:pBdr>
    </w:pPr>
    <w:rPr>
      <w:rFonts w:cs="Arial"/>
      <w:vanish/>
      <w:sz w:val="16"/>
      <w:szCs w:val="16"/>
    </w:rPr>
  </w:style>
  <w:style w:type="character" w:styleId="1150" w:customStyle="1">
    <w:name w:val="z-窗体底端 字符1"/>
    <w:uiPriority w:val="99"/>
    <w:semiHidden/>
    <w:qFormat/>
    <w:rPr>
      <w:rFonts w:ascii="Arial" w:hAnsi="Arial" w:cs="Arial"/>
      <w:vanish/>
      <w:sz w:val="16"/>
      <w:szCs w:val="16"/>
    </w:rPr>
  </w:style>
  <w:style w:type="character" w:styleId="1151" w:customStyle="1">
    <w:name w:val="页眉 Char Char"/>
    <w:qFormat/>
    <w:rPr>
      <w:rFonts w:eastAsia="楷体_GB2312"/>
      <w:sz w:val="18"/>
    </w:rPr>
  </w:style>
  <w:style w:type="character" w:styleId="1152" w:customStyle="1">
    <w:name w:val="Char Char21"/>
    <w:qFormat/>
    <w:rPr>
      <w:rFonts w:ascii="宋体" w:hAnsi="宋体" w:eastAsia="宋体"/>
      <w:b/>
      <w:bCs/>
      <w:sz w:val="24"/>
      <w:szCs w:val="24"/>
      <w:u w:val="single"/>
      <w:lang w:bidi="ar-SA"/>
    </w:rPr>
  </w:style>
  <w:style w:type="character" w:styleId="1153" w:customStyle="1">
    <w:name w:val="Char Char14"/>
    <w:qFormat/>
    <w:rPr>
      <w:rFonts w:ascii="楷体_GB2312" w:eastAsia="楷体_GB2312"/>
      <w:sz w:val="18"/>
      <w:lang w:bidi="ar-SA"/>
    </w:rPr>
  </w:style>
  <w:style w:type="character" w:styleId="1154" w:customStyle="1">
    <w:name w:val="Char Char6"/>
    <w:qFormat/>
    <w:rPr>
      <w:rFonts w:ascii="Arial" w:hAnsi="Arial" w:eastAsia="宋体" w:cs="Arial"/>
      <w:vanish/>
      <w:sz w:val="16"/>
      <w:szCs w:val="16"/>
      <w:lang w:val="en-US" w:eastAsia="zh-CN" w:bidi="ar-SA"/>
    </w:rPr>
  </w:style>
  <w:style w:type="character" w:styleId="1155" w:customStyle="1">
    <w:name w:val="标题 4 字符1"/>
    <w:qFormat/>
    <w:rPr>
      <w:rFonts w:ascii="宋体" w:hAnsi="宋体" w:eastAsia="宋体" w:cs="宋体"/>
      <w:b/>
      <w:bCs/>
      <w:sz w:val="24"/>
      <w:szCs w:val="24"/>
      <w:u w:val="single"/>
      <w:lang w:bidi="ar-SA"/>
    </w:rPr>
  </w:style>
  <w:style w:type="character" w:styleId="1156" w:customStyle="1">
    <w:name w:val="HTML 预设格式 字符1"/>
    <w:qFormat/>
    <w:rPr>
      <w:rFonts w:ascii="宋体" w:hAnsi="宋体"/>
      <w:sz w:val="24"/>
      <w:szCs w:val="24"/>
      <w:lang w:bidi="ar-SA"/>
    </w:rPr>
  </w:style>
  <w:style w:type="character" w:styleId="1157" w:customStyle="1">
    <w:name w:val="正文（缩进） Char"/>
    <w:link w:val="1158"/>
    <w:qFormat/>
    <w:rPr>
      <w:sz w:val="24"/>
      <w:szCs w:val="24"/>
    </w:rPr>
  </w:style>
  <w:style w:type="paragraph" w:styleId="1158" w:customStyle="1">
    <w:name w:val="正文（缩进）"/>
    <w:basedOn w:val="804"/>
    <w:link w:val="1157"/>
    <w:qFormat/>
    <w:pPr>
      <w:ind w:firstLine="480"/>
      <w:spacing w:line="360" w:lineRule="auto"/>
    </w:pPr>
    <w:rPr>
      <w:sz w:val="24"/>
    </w:rPr>
  </w:style>
  <w:style w:type="character" w:styleId="1159" w:customStyle="1">
    <w:name w:val="Char Char9"/>
    <w:qFormat/>
    <w:rPr>
      <w:rFonts w:ascii="方正仿宋简体" w:hAnsi="创艺简仿宋" w:eastAsia="方正仿宋简体"/>
      <w:sz w:val="24"/>
      <w:lang w:bidi="ar-SA"/>
    </w:rPr>
  </w:style>
  <w:style w:type="character" w:styleId="1160" w:customStyle="1">
    <w:name w:val="font21"/>
    <w:qFormat/>
    <w:rPr>
      <w:rFonts w:hint="eastAsia" w:ascii="宋体" w:hAnsi="宋体" w:eastAsia="宋体"/>
      <w:color w:val="000000"/>
      <w:sz w:val="24"/>
      <w:szCs w:val="24"/>
      <w:u w:val="none"/>
    </w:rPr>
  </w:style>
  <w:style w:type="character" w:styleId="1161" w:customStyle="1">
    <w:name w:val="Char Char3"/>
    <w:qFormat/>
    <w:rPr>
      <w:rFonts w:ascii="宋体" w:hAnsi="宋体" w:eastAsia="宋体"/>
      <w:sz w:val="24"/>
      <w:szCs w:val="24"/>
      <w:lang w:bidi="ar-SA"/>
    </w:rPr>
  </w:style>
  <w:style w:type="character" w:styleId="1162" w:customStyle="1">
    <w:name w:val="正文文本 2 字符"/>
    <w:link w:val="1003"/>
    <w:qFormat/>
    <w:rPr>
      <w:sz w:val="21"/>
      <w:szCs w:val="24"/>
    </w:rPr>
  </w:style>
  <w:style w:type="character" w:styleId="1163" w:customStyle="1">
    <w:name w:val="正文文本 2 字符1"/>
    <w:qFormat/>
    <w:rPr>
      <w:sz w:val="21"/>
      <w:szCs w:val="24"/>
    </w:rPr>
  </w:style>
  <w:style w:type="character" w:styleId="1164" w:customStyle="1">
    <w:name w:val="正文文本缩进 2 Char Char"/>
    <w:qFormat/>
    <w:rPr>
      <w:rFonts w:ascii="宋体" w:hAnsi="宋体"/>
      <w:sz w:val="24"/>
      <w:szCs w:val="24"/>
    </w:rPr>
  </w:style>
  <w:style w:type="character" w:styleId="1165" w:customStyle="1">
    <w:name w:val="Char Char22"/>
    <w:qFormat/>
    <w:rPr>
      <w:rFonts w:ascii="宋体" w:hAnsi="宋体" w:eastAsia="宋体" w:cs="宋体"/>
      <w:b/>
      <w:bCs/>
      <w:sz w:val="32"/>
      <w:szCs w:val="32"/>
      <w:lang w:val="en-US" w:eastAsia="zh-CN" w:bidi="ar-SA"/>
    </w:rPr>
  </w:style>
  <w:style w:type="character" w:styleId="1166" w:customStyle="1">
    <w:name w:val="Char Char5"/>
    <w:qFormat/>
    <w:rPr>
      <w:sz w:val="18"/>
      <w:szCs w:val="18"/>
      <w:lang w:bidi="ar-SA"/>
    </w:rPr>
  </w:style>
  <w:style w:type="character" w:styleId="1167" w:customStyle="1">
    <w:name w:val="正文文本缩进 3 Char Char"/>
    <w:qFormat/>
    <w:rPr>
      <w:rFonts w:ascii="宋体" w:hAnsi="宋体"/>
      <w:sz w:val="24"/>
      <w:szCs w:val="24"/>
    </w:rPr>
  </w:style>
  <w:style w:type="character" w:styleId="1168" w:customStyle="1">
    <w:name w:val="HTML 预设格式 字符"/>
    <w:link w:val="1004"/>
    <w:uiPriority w:val="99"/>
    <w:qFormat/>
    <w:rPr>
      <w:rFonts w:ascii="宋体" w:hAnsi="宋体" w:cs="宋体"/>
      <w:sz w:val="24"/>
      <w:szCs w:val="24"/>
    </w:rPr>
  </w:style>
  <w:style w:type="character" w:styleId="1169" w:customStyle="1">
    <w:name w:val="HTML 预设格式 字符2"/>
    <w:qFormat/>
    <w:rPr>
      <w:rFonts w:ascii="Courier New" w:hAnsi="Courier New" w:cs="Courier New"/>
    </w:rPr>
  </w:style>
  <w:style w:type="character" w:styleId="1170" w:customStyle="1">
    <w:name w:val="页脚 Char Char"/>
    <w:qFormat/>
    <w:rPr>
      <w:sz w:val="18"/>
      <w:szCs w:val="18"/>
    </w:rPr>
  </w:style>
  <w:style w:type="character" w:styleId="1171" w:customStyle="1">
    <w:name w:val="正文文本 字符"/>
    <w:qFormat/>
    <w:rPr>
      <w:rFonts w:ascii="方正大黑简体" w:eastAsia="方正大黑简体"/>
      <w:position w:val="6"/>
      <w:sz w:val="30"/>
    </w:rPr>
  </w:style>
  <w:style w:type="character" w:styleId="1172" w:customStyle="1">
    <w:name w:val="Char Char8"/>
    <w:qFormat/>
    <w:rPr>
      <w:rFonts w:ascii="方正大黑简体" w:eastAsia="方正大黑简体"/>
      <w:position w:val="6"/>
      <w:sz w:val="21"/>
      <w:szCs w:val="24"/>
      <w:lang w:bidi="ar-SA"/>
    </w:rPr>
  </w:style>
  <w:style w:type="character" w:styleId="1173" w:customStyle="1">
    <w:name w:val="Char Char2"/>
    <w:qFormat/>
    <w:rPr>
      <w:sz w:val="21"/>
      <w:szCs w:val="24"/>
    </w:rPr>
  </w:style>
  <w:style w:type="character" w:styleId="1174" w:customStyle="1">
    <w:name w:val="标题 6 字符1"/>
    <w:qFormat/>
    <w:rPr>
      <w:rFonts w:ascii="Arial" w:hAnsi="Arial" w:eastAsia="黑体"/>
      <w:b/>
      <w:bCs/>
      <w:sz w:val="24"/>
      <w:szCs w:val="24"/>
      <w:lang w:bidi="ar-SA"/>
    </w:rPr>
  </w:style>
  <w:style w:type="character" w:styleId="1175" w:customStyle="1">
    <w:name w:val="HTML 预设格式 Char Char"/>
    <w:qFormat/>
    <w:rPr>
      <w:rFonts w:ascii="宋体" w:hAnsi="宋体" w:cs="宋体"/>
      <w:sz w:val="24"/>
      <w:szCs w:val="24"/>
    </w:rPr>
  </w:style>
  <w:style w:type="character" w:styleId="1176" w:customStyle="1">
    <w:name w:val="Char Char12"/>
    <w:qFormat/>
    <w:rPr>
      <w:sz w:val="21"/>
      <w:szCs w:val="24"/>
      <w:lang w:bidi="ar-SA"/>
    </w:rPr>
  </w:style>
  <w:style w:type="character" w:styleId="1177" w:customStyle="1">
    <w:name w:val="Char Char18"/>
    <w:qFormat/>
    <w:rPr>
      <w:rFonts w:eastAsia="宋体"/>
      <w:b/>
      <w:bCs/>
      <w:sz w:val="24"/>
      <w:szCs w:val="24"/>
      <w:lang w:bidi="ar-SA"/>
    </w:rPr>
  </w:style>
  <w:style w:type="character" w:styleId="1178" w:customStyle="1">
    <w:name w:val="Char Char16"/>
    <w:qFormat/>
    <w:rPr>
      <w:rFonts w:ascii="Arial" w:hAnsi="Arial" w:eastAsia="黑体"/>
      <w:sz w:val="21"/>
      <w:szCs w:val="21"/>
      <w:lang w:bidi="ar-SA"/>
    </w:rPr>
  </w:style>
  <w:style w:type="character" w:styleId="1179" w:customStyle="1">
    <w:name w:val="页脚 字符1"/>
    <w:uiPriority w:val="99"/>
    <w:qFormat/>
    <w:rPr>
      <w:sz w:val="18"/>
      <w:szCs w:val="18"/>
    </w:rPr>
  </w:style>
  <w:style w:type="character" w:styleId="1180" w:customStyle="1">
    <w:name w:val="Char Char15"/>
    <w:qFormat/>
    <w:rPr>
      <w:rFonts w:ascii="宋体" w:hAnsi="宋体" w:eastAsia="宋体"/>
      <w:sz w:val="24"/>
      <w:szCs w:val="24"/>
      <w:lang w:bidi="ar-SA"/>
    </w:rPr>
  </w:style>
  <w:style w:type="character" w:styleId="1181" w:customStyle="1">
    <w:name w:val="标题 3 字符1"/>
    <w:qFormat/>
    <w:rPr>
      <w:rFonts w:ascii="宋体" w:hAnsi="宋体" w:eastAsia="宋体" w:cs="宋体"/>
      <w:b/>
      <w:bCs/>
      <w:sz w:val="32"/>
      <w:szCs w:val="32"/>
      <w:lang w:bidi="ar-SA"/>
    </w:rPr>
  </w:style>
  <w:style w:type="character" w:styleId="1182" w:customStyle="1">
    <w:name w:val="3.0正文样式 Char"/>
    <w:link w:val="1183"/>
    <w:qFormat/>
    <w:rPr>
      <w:sz w:val="21"/>
      <w:szCs w:val="21"/>
      <w:lang w:val="zh-CN"/>
    </w:rPr>
  </w:style>
  <w:style w:type="paragraph" w:styleId="1183" w:customStyle="1">
    <w:name w:val="3.0正文样式"/>
    <w:basedOn w:val="804"/>
    <w:link w:val="1182"/>
    <w:qFormat/>
    <w:pPr>
      <w:ind w:firstLine="200"/>
      <w:spacing w:before="120" w:after="120"/>
    </w:pPr>
    <w:rPr>
      <w:szCs w:val="21"/>
      <w:lang w:val="zh-CN"/>
    </w:rPr>
  </w:style>
  <w:style w:type="character" w:styleId="1184" w:customStyle="1">
    <w:name w:val="font14"/>
    <w:qFormat/>
  </w:style>
  <w:style w:type="character" w:styleId="1185" w:customStyle="1">
    <w:name w:val="正文文本 Char Char"/>
    <w:qFormat/>
    <w:rPr>
      <w:rFonts w:ascii="方正大黑简体" w:eastAsia="方正大黑简体"/>
      <w:position w:val="6"/>
      <w:sz w:val="30"/>
    </w:rPr>
  </w:style>
  <w:style w:type="character" w:styleId="1186" w:customStyle="1">
    <w:name w:val="Char Char231"/>
    <w:qFormat/>
    <w:rPr>
      <w:sz w:val="21"/>
      <w:szCs w:val="24"/>
    </w:rPr>
  </w:style>
  <w:style w:type="character" w:styleId="1187" w:customStyle="1">
    <w:name w:val="Char Char10"/>
    <w:qFormat/>
    <w:rPr>
      <w:sz w:val="18"/>
      <w:szCs w:val="18"/>
      <w:lang w:bidi="ar-SA"/>
    </w:rPr>
  </w:style>
  <w:style w:type="character" w:styleId="1188" w:customStyle="1">
    <w:name w:val="表格内正文 Char Char"/>
    <w:qFormat/>
    <w:rPr>
      <w:rFonts w:eastAsia="宋体"/>
      <w:sz w:val="21"/>
      <w:lang w:val="en-US" w:eastAsia="zh-CN" w:bidi="ar-SA"/>
    </w:rPr>
  </w:style>
  <w:style w:type="character" w:styleId="1189" w:customStyle="1">
    <w:name w:val="Char Char13"/>
    <w:qFormat/>
    <w:rPr>
      <w:rFonts w:ascii="宋体" w:hAnsi="宋体" w:eastAsia="楷体_GB2312"/>
      <w:sz w:val="24"/>
      <w:lang w:bidi="ar-SA"/>
    </w:rPr>
  </w:style>
  <w:style w:type="character" w:styleId="1190" w:customStyle="1">
    <w:name w:val="表格内正文 Char Char Char Char Char"/>
    <w:qFormat/>
    <w:rPr>
      <w:rFonts w:eastAsia="宋体"/>
      <w:sz w:val="21"/>
      <w:lang w:val="en-US" w:eastAsia="zh-CN" w:bidi="ar-SA"/>
    </w:rPr>
  </w:style>
  <w:style w:type="character" w:styleId="1191" w:customStyle="1">
    <w:name w:val="15"/>
    <w:qFormat/>
    <w:rPr>
      <w:rFonts w:hint="default" w:ascii="Calibri" w:hAnsi="Calibri"/>
      <w:color w:val="0563c1"/>
      <w:u w:val="single"/>
    </w:rPr>
  </w:style>
  <w:style w:type="character" w:styleId="1192" w:customStyle="1">
    <w:name w:val="Char Char11"/>
    <w:qFormat/>
    <w:rPr>
      <w:rFonts w:ascii="宋体" w:hAnsi="宋体" w:eastAsia="宋体"/>
      <w:sz w:val="24"/>
      <w:szCs w:val="24"/>
      <w:lang w:bidi="ar-SA"/>
    </w:rPr>
  </w:style>
  <w:style w:type="character" w:styleId="1193" w:customStyle="1">
    <w:name w:val="正文文本缩进 Char Char"/>
    <w:qFormat/>
    <w:rPr>
      <w:rFonts w:ascii="方正仿宋简体" w:hAnsi="创艺简仿宋" w:eastAsia="方正仿宋简体"/>
      <w:sz w:val="24"/>
    </w:rPr>
  </w:style>
  <w:style w:type="character" w:styleId="1194" w:customStyle="1">
    <w:name w:val="Char Char20"/>
    <w:qFormat/>
    <w:rPr>
      <w:rFonts w:eastAsia="宋体"/>
      <w:bCs/>
      <w:i/>
      <w:sz w:val="28"/>
      <w:szCs w:val="28"/>
      <w:lang w:bidi="ar-SA"/>
    </w:rPr>
  </w:style>
  <w:style w:type="character" w:styleId="1195" w:customStyle="1">
    <w:name w:val="批注框文本 Char Char"/>
    <w:qFormat/>
    <w:rPr>
      <w:sz w:val="18"/>
      <w:szCs w:val="18"/>
    </w:rPr>
  </w:style>
  <w:style w:type="character" w:styleId="1196" w:customStyle="1">
    <w:name w:val="正文文本首行缩进 字符"/>
    <w:link w:val="1009"/>
    <w:qFormat/>
    <w:rPr>
      <w:rFonts w:ascii="方正大黑简体" w:eastAsia="方正大黑简体"/>
      <w:position w:val="6"/>
      <w:sz w:val="21"/>
      <w:szCs w:val="24"/>
    </w:rPr>
  </w:style>
  <w:style w:type="character" w:styleId="1197" w:customStyle="1">
    <w:name w:val="正文首行缩进 字符1"/>
    <w:qFormat/>
    <w:rPr>
      <w:rFonts w:ascii="方正大黑简体" w:eastAsia="方正大黑简体"/>
      <w:position w:val="6"/>
      <w:sz w:val="21"/>
      <w:szCs w:val="24"/>
    </w:rPr>
  </w:style>
  <w:style w:type="character" w:styleId="1198" w:customStyle="1">
    <w:name w:val="标题 5 字符1"/>
    <w:qFormat/>
    <w:rPr>
      <w:rFonts w:eastAsia="宋体"/>
      <w:bCs/>
      <w:i/>
      <w:sz w:val="28"/>
      <w:szCs w:val="28"/>
      <w:lang w:bidi="ar-SA"/>
    </w:rPr>
  </w:style>
  <w:style w:type="character" w:styleId="1199" w:customStyle="1">
    <w:name w:val="textfont"/>
    <w:qFormat/>
  </w:style>
  <w:style w:type="character" w:styleId="1200" w:customStyle="1">
    <w:name w:val="正文文本 2 Char Char"/>
    <w:qFormat/>
    <w:rPr>
      <w:sz w:val="21"/>
      <w:szCs w:val="24"/>
    </w:rPr>
  </w:style>
  <w:style w:type="character" w:styleId="1201" w:customStyle="1">
    <w:name w:val="Char Char4"/>
    <w:qFormat/>
    <w:rPr>
      <w:rFonts w:ascii="Arial" w:hAnsi="Arial" w:eastAsia="宋体" w:cs="Arial"/>
      <w:vanish/>
      <w:sz w:val="16"/>
      <w:szCs w:val="16"/>
      <w:lang w:val="en-US" w:eastAsia="zh-CN" w:bidi="ar-SA"/>
    </w:rPr>
  </w:style>
  <w:style w:type="character" w:styleId="1202" w:customStyle="1">
    <w:name w:val="z-窗体底端 Char Char"/>
    <w:qFormat/>
    <w:rPr>
      <w:rFonts w:ascii="Arial" w:hAnsi="Arial" w:cs="Arial"/>
      <w:vanish/>
      <w:sz w:val="16"/>
      <w:szCs w:val="16"/>
    </w:rPr>
  </w:style>
  <w:style w:type="character" w:styleId="1203" w:customStyle="1">
    <w:name w:val="正文缩进 Char Char1"/>
    <w:qFormat/>
    <w:rPr>
      <w:rFonts w:eastAsia="宋体"/>
      <w:sz w:val="24"/>
      <w:szCs w:val="24"/>
      <w:lang w:val="en-US" w:eastAsia="zh-CN" w:bidi="ar-SA"/>
    </w:rPr>
  </w:style>
  <w:style w:type="character" w:styleId="1204" w:customStyle="1">
    <w:name w:val="页眉 字符1"/>
    <w:uiPriority w:val="99"/>
    <w:qFormat/>
    <w:rPr>
      <w:rFonts w:eastAsia="楷体_GB2312"/>
      <w:sz w:val="18"/>
    </w:rPr>
  </w:style>
  <w:style w:type="character" w:styleId="1205" w:customStyle="1">
    <w:name w:val="yinyan1"/>
    <w:qFormat/>
    <w:rPr>
      <w:color w:val="003366"/>
      <w:sz w:val="18"/>
      <w:szCs w:val="18"/>
    </w:rPr>
  </w:style>
  <w:style w:type="character" w:styleId="1206" w:customStyle="1">
    <w:name w:val="Char Char7"/>
    <w:qFormat/>
    <w:rPr>
      <w:rFonts w:ascii="宋体" w:hAnsi="宋体" w:eastAsia="宋体" w:cs="宋体"/>
      <w:sz w:val="24"/>
      <w:szCs w:val="24"/>
      <w:lang w:val="en-US" w:eastAsia="zh-CN" w:bidi="ar-SA"/>
    </w:rPr>
  </w:style>
  <w:style w:type="character" w:styleId="1207" w:customStyle="1">
    <w:name w:val="textfont1"/>
    <w:qFormat/>
    <w:rPr>
      <w:sz w:val="22"/>
      <w:szCs w:val="22"/>
    </w:rPr>
  </w:style>
  <w:style w:type="character" w:styleId="1208" w:customStyle="1">
    <w:name w:val="正文首行缩进 Char Char"/>
    <w:qFormat/>
    <w:rPr>
      <w:rFonts w:ascii="方正大黑简体" w:eastAsia="方正大黑简体"/>
      <w:position w:val="6"/>
      <w:sz w:val="21"/>
      <w:szCs w:val="24"/>
    </w:rPr>
  </w:style>
  <w:style w:type="character" w:styleId="1209" w:customStyle="1">
    <w:name w:val="标题 8 Char"/>
    <w:qFormat/>
    <w:rPr>
      <w:rFonts w:ascii="Arial" w:hAnsi="Arial" w:eastAsia="黑体"/>
      <w:sz w:val="24"/>
      <w:szCs w:val="24"/>
    </w:rPr>
  </w:style>
  <w:style w:type="character" w:styleId="1210" w:customStyle="1">
    <w:name w:val="Char Char17"/>
    <w:qFormat/>
    <w:rPr>
      <w:rFonts w:ascii="Arial" w:hAnsi="Arial" w:eastAsia="黑体"/>
      <w:sz w:val="24"/>
      <w:szCs w:val="24"/>
      <w:lang w:bidi="ar-SA"/>
    </w:rPr>
  </w:style>
  <w:style w:type="character" w:styleId="1211" w:customStyle="1">
    <w:name w:val="Char Char23"/>
    <w:qFormat/>
    <w:rPr>
      <w:rFonts w:ascii="Arial" w:hAnsi="Arial" w:eastAsia="黑体"/>
      <w:b/>
      <w:bCs/>
      <w:sz w:val="32"/>
      <w:szCs w:val="32"/>
      <w:lang w:bidi="ar-SA"/>
    </w:rPr>
  </w:style>
  <w:style w:type="character" w:styleId="1212" w:customStyle="1">
    <w:name w:val="z-窗体顶端 字符"/>
    <w:link w:val="1213"/>
    <w:qFormat/>
    <w:rPr>
      <w:rFonts w:ascii="Arial" w:hAnsi="Arial" w:cs="Arial"/>
      <w:vanish/>
      <w:sz w:val="16"/>
      <w:szCs w:val="16"/>
    </w:rPr>
  </w:style>
  <w:style w:type="paragraph" w:styleId="1213" w:customStyle="1">
    <w:name w:val="z-窗体顶端1"/>
    <w:basedOn w:val="804"/>
    <w:next w:val="804"/>
    <w:link w:val="1212"/>
    <w:qFormat/>
    <w:pPr>
      <w:jc w:val="center"/>
      <w:widowControl/>
      <w:pBdr>
        <w:bottom w:val="single" w:color="auto" w:sz="6" w:space="1"/>
      </w:pBdr>
    </w:pPr>
    <w:rPr>
      <w:rFonts w:cs="Arial"/>
      <w:vanish/>
      <w:sz w:val="16"/>
      <w:szCs w:val="16"/>
    </w:rPr>
  </w:style>
  <w:style w:type="character" w:styleId="1214" w:customStyle="1">
    <w:name w:val="z-窗体顶端 字符1"/>
    <w:uiPriority w:val="99"/>
    <w:semiHidden/>
    <w:qFormat/>
    <w:rPr>
      <w:rFonts w:ascii="Arial" w:hAnsi="Arial" w:cs="Arial"/>
      <w:vanish/>
      <w:sz w:val="16"/>
      <w:szCs w:val="16"/>
    </w:rPr>
  </w:style>
  <w:style w:type="character" w:styleId="1215" w:customStyle="1">
    <w:name w:val="Char Char24"/>
    <w:qFormat/>
    <w:rPr>
      <w:rFonts w:eastAsia="宋体"/>
      <w:b/>
      <w:bCs/>
      <w:sz w:val="44"/>
      <w:szCs w:val="44"/>
      <w:lang w:bidi="ar-SA"/>
    </w:rPr>
  </w:style>
  <w:style w:type="character" w:styleId="1216" w:customStyle="1">
    <w:name w:val="Char Char19"/>
    <w:qFormat/>
    <w:rPr>
      <w:rFonts w:ascii="Arial" w:hAnsi="Arial" w:eastAsia="黑体"/>
      <w:b/>
      <w:bCs/>
      <w:sz w:val="24"/>
      <w:szCs w:val="24"/>
      <w:lang w:bidi="ar-SA"/>
    </w:rPr>
  </w:style>
  <w:style w:type="character" w:styleId="1217" w:customStyle="1">
    <w:name w:val="日期 Char Char"/>
    <w:qFormat/>
    <w:rPr>
      <w:rFonts w:ascii="宋体" w:hAnsi="宋体" w:eastAsia="楷体_GB2312"/>
      <w:sz w:val="24"/>
    </w:rPr>
  </w:style>
  <w:style w:type="paragraph" w:styleId="1218" w:customStyle="1">
    <w:name w:val="样式 正文（首行缩进两字） + 段前: 1 行 段后: 0.5 行"/>
    <w:basedOn w:val="969"/>
    <w:qFormat/>
    <w:pPr>
      <w:jc w:val="both"/>
      <w:spacing w:line="360" w:lineRule="auto"/>
      <w:widowControl/>
    </w:pPr>
    <w:rPr>
      <w:rFonts w:ascii="宋体" w:hAnsi="宋体" w:eastAsia="宋体" w:cs="宋体"/>
      <w:spacing w:val="20"/>
    </w:rPr>
  </w:style>
  <w:style w:type="paragraph" w:styleId="1219" w:customStyle="1">
    <w:name w:val="Char Char"/>
    <w:basedOn w:val="804"/>
    <w:qFormat/>
    <w:pPr>
      <w:jc w:val="left"/>
      <w:spacing w:after="160" w:line="240" w:lineRule="exact"/>
      <w:widowControl/>
    </w:pPr>
    <w:rPr>
      <w:rFonts w:ascii="Verdana" w:hAnsi="Verdana" w:eastAsia="仿宋_GB2312" w:cs="宋体"/>
      <w:sz w:val="24"/>
      <w:lang w:eastAsia="en-US"/>
    </w:rPr>
  </w:style>
  <w:style w:type="paragraph" w:styleId="1220" w:customStyle="1">
    <w:name w:val="标3"/>
    <w:basedOn w:val="804"/>
    <w:qFormat/>
    <w:pPr>
      <w:jc w:val="left"/>
      <w:spacing w:line="360" w:lineRule="auto"/>
      <w:widowControl/>
      <w:outlineLvl w:val="2"/>
    </w:pPr>
    <w:rPr>
      <w:rFonts w:ascii="宋体" w:hAnsi="宋体" w:cs="宋体"/>
      <w:b/>
      <w:sz w:val="28"/>
      <w:szCs w:val="32"/>
    </w:rPr>
  </w:style>
  <w:style w:type="paragraph" w:styleId="1221" w:customStyle="1">
    <w:name w:val="Char Char25"/>
    <w:basedOn w:val="804"/>
    <w:qFormat/>
    <w:pPr>
      <w:jc w:val="left"/>
      <w:spacing w:after="160" w:line="240" w:lineRule="exact"/>
      <w:widowControl/>
    </w:pPr>
    <w:rPr>
      <w:rFonts w:ascii="Verdana" w:hAnsi="Verdana" w:eastAsia="仿宋_GB2312" w:cs="宋体"/>
      <w:sz w:val="24"/>
      <w:lang w:eastAsia="en-US"/>
    </w:rPr>
  </w:style>
  <w:style w:type="paragraph" w:styleId="1222" w:customStyle="1">
    <w:name w:val="表格内正文"/>
    <w:qFormat/>
    <w:pPr>
      <w:jc w:val="both"/>
      <w:spacing w:line="120" w:lineRule="atLeast"/>
      <w:widowControl w:val="off"/>
    </w:pPr>
    <w:rPr>
      <w:rFonts w:ascii="Arial" w:hAnsi="Arial"/>
      <w:sz w:val="21"/>
    </w:rPr>
  </w:style>
  <w:style w:type="paragraph" w:styleId="1223" w:customStyle="1">
    <w:name w:val="xl113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4" w:customStyle="1">
    <w:name w:val="xl6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5" w:customStyle="1">
    <w:name w:val="xl112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6" w:customStyle="1">
    <w:name w:val="xl1134"/>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7" w:customStyle="1">
    <w:name w:val="列表内容"/>
    <w:basedOn w:val="804"/>
    <w:next w:val="804"/>
    <w:qFormat/>
    <w:pPr>
      <w:ind w:firstLine="200"/>
      <w:jc w:val="left"/>
      <w:widowControl/>
      <w:tabs>
        <w:tab w:val="left" w:pos="2409" w:leader="none"/>
      </w:tabs>
    </w:pPr>
    <w:rPr>
      <w:rFonts w:ascii="宋体" w:hAnsi="宋体" w:cs="宋体"/>
      <w:sz w:val="18"/>
    </w:rPr>
  </w:style>
  <w:style w:type="paragraph" w:styleId="1228" w:customStyle="1">
    <w:name w:val="xl1124"/>
    <w:basedOn w:val="804"/>
    <w:qFormat/>
    <w:pPr>
      <w:jc w:val="left"/>
      <w:spacing w:before="100" w:beforeAutospacing="1" w:after="100" w:afterAutospacing="1"/>
      <w:widowControl/>
    </w:pPr>
    <w:rPr>
      <w:rFonts w:ascii="宋体" w:hAnsi="宋体" w:cs="宋体"/>
      <w:sz w:val="20"/>
    </w:rPr>
  </w:style>
  <w:style w:type="paragraph" w:styleId="1229" w:customStyle="1">
    <w:name w:val="标2"/>
    <w:basedOn w:val="804"/>
    <w:qFormat/>
    <w:pPr>
      <w:jc w:val="left"/>
      <w:spacing w:line="360" w:lineRule="auto"/>
      <w:widowControl/>
      <w:outlineLvl w:val="1"/>
    </w:pPr>
    <w:rPr>
      <w:rFonts w:ascii="Adobe 黑体 Std R" w:hAnsi="宋体" w:cs="宋体"/>
      <w:b/>
      <w:bCs/>
      <w:color w:val="000000"/>
      <w:sz w:val="30"/>
      <w:szCs w:val="30"/>
    </w:rPr>
  </w:style>
  <w:style w:type="paragraph" w:styleId="1230" w:customStyle="1">
    <w:name w:val="内容列表"/>
    <w:basedOn w:val="1231"/>
    <w:next w:val="1231"/>
    <w:qFormat/>
    <w:pPr>
      <w:numPr>
        <w:numId w:val="4"/>
      </w:numPr>
      <w:ind w:firstLine="0"/>
      <w:tabs>
        <w:tab w:val="left" w:pos="360" w:leader="none"/>
      </w:tabs>
    </w:pPr>
  </w:style>
  <w:style w:type="paragraph" w:styleId="1231" w:customStyle="1">
    <w:name w:val="内容"/>
    <w:basedOn w:val="804"/>
    <w:qFormat/>
    <w:pPr>
      <w:ind w:left="840" w:firstLine="360"/>
      <w:jc w:val="left"/>
      <w:widowControl/>
    </w:pPr>
    <w:rPr>
      <w:rFonts w:ascii="宋体" w:hAnsi="宋体" w:cs="宋体"/>
      <w:sz w:val="18"/>
    </w:rPr>
  </w:style>
  <w:style w:type="paragraph" w:styleId="1232" w:customStyle="1">
    <w:name w:val="Appendix 1"/>
    <w:basedOn w:val="804"/>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33" w:customStyle="1">
    <w:name w:val="Num 2"/>
    <w:basedOn w:val="804"/>
    <w:qFormat/>
    <w:pPr>
      <w:numPr>
        <w:numId w:val="6"/>
      </w:numPr>
      <w:jc w:val="left"/>
      <w:spacing w:line="360" w:lineRule="auto"/>
      <w:widowControl/>
      <w:tabs>
        <w:tab w:val="left" w:pos="1279" w:leader="none"/>
      </w:tabs>
    </w:pPr>
    <w:rPr>
      <w:rFonts w:ascii="宋体" w:hAnsi="宋体" w:cs="宋体"/>
      <w:sz w:val="24"/>
    </w:rPr>
  </w:style>
  <w:style w:type="paragraph" w:styleId="1234" w:customStyle="1">
    <w:name w:val="xl112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5" w:customStyle="1">
    <w:name w:val="样式 仿宋_GB2312 四号 黑色 行距: 1.5 倍行距2"/>
    <w:basedOn w:val="804"/>
    <w:qFormat/>
    <w:pPr>
      <w:spacing w:line="360" w:lineRule="auto"/>
    </w:pPr>
    <w:rPr>
      <w:rFonts w:ascii="仿宋_GB2312" w:hAnsi="宋体" w:eastAsia="仿宋_GB2312" w:cs="宋体"/>
      <w:color w:val="000000"/>
      <w:sz w:val="24"/>
    </w:rPr>
  </w:style>
  <w:style w:type="paragraph" w:styleId="1236" w:customStyle="1">
    <w:name w:val="列表段落1"/>
    <w:basedOn w:val="804"/>
    <w:uiPriority w:val="34"/>
    <w:qFormat/>
    <w:pPr>
      <w:ind w:firstLine="420"/>
      <w:jc w:val="left"/>
      <w:widowControl/>
    </w:pPr>
    <w:rPr>
      <w:rFonts w:ascii="宋体" w:hAnsi="宋体" w:cs="宋体"/>
      <w:sz w:val="24"/>
    </w:rPr>
  </w:style>
  <w:style w:type="paragraph" w:styleId="1237" w:customStyle="1">
    <w:name w:val="xl113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8" w:customStyle="1">
    <w:name w:val="Char Char1 Char Char Char Char Char Char Char"/>
    <w:basedOn w:val="804"/>
    <w:qFormat/>
    <w:pPr>
      <w:jc w:val="left"/>
      <w:widowControl/>
    </w:pPr>
    <w:rPr>
      <w:rFonts w:ascii="宋体" w:hAnsi="宋体" w:cs="宋体"/>
      <w:sz w:val="24"/>
    </w:rPr>
  </w:style>
  <w:style w:type="paragraph" w:styleId="1239" w:customStyle="1">
    <w:name w:val="Char111"/>
    <w:basedOn w:val="804"/>
    <w:qFormat/>
    <w:pPr>
      <w:jc w:val="left"/>
      <w:spacing w:after="160" w:line="240" w:lineRule="exact"/>
      <w:widowControl/>
    </w:pPr>
    <w:rPr>
      <w:rFonts w:ascii="Verdana" w:hAnsi="Verdana" w:cs="宋体"/>
      <w:sz w:val="20"/>
      <w:lang w:eastAsia="en-US"/>
    </w:rPr>
  </w:style>
  <w:style w:type="paragraph" w:styleId="1240" w:customStyle="1">
    <w:name w:val="Char Char110"/>
    <w:basedOn w:val="804"/>
    <w:qFormat/>
    <w:pPr>
      <w:jc w:val="left"/>
      <w:spacing w:after="160" w:line="240" w:lineRule="exact"/>
      <w:widowControl/>
    </w:pPr>
    <w:rPr>
      <w:rFonts w:ascii="Verdana" w:hAnsi="Verdana" w:cs="宋体"/>
      <w:sz w:val="20"/>
      <w:lang w:eastAsia="en-US"/>
    </w:rPr>
  </w:style>
  <w:style w:type="paragraph" w:styleId="1241" w:customStyle="1">
    <w:name w:val="xl65"/>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2" w:customStyle="1">
    <w:name w:val="xl1128"/>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1136"/>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4" w:customStyle="1">
    <w:name w:val="正文3"/>
    <w:qFormat/>
    <w:pPr>
      <w:jc w:val="both"/>
    </w:pPr>
    <w:rPr>
      <w:rFonts w:ascii="Arial" w:hAnsi="Arial"/>
      <w:sz w:val="21"/>
      <w:szCs w:val="21"/>
    </w:rPr>
  </w:style>
  <w:style w:type="paragraph" w:styleId="1245" w:customStyle="1">
    <w:name w:val="xl1135"/>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6" w:customStyle="1">
    <w:name w:val="xl1127"/>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47" w:customStyle="1">
    <w:name w:val="xl112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8" w:customStyle="1">
    <w:name w:val="xl66"/>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Bullet 1"/>
    <w:basedOn w:val="804"/>
    <w:qFormat/>
    <w:pPr>
      <w:numPr>
        <w:numId w:val="7"/>
      </w:numPr>
      <w:jc w:val="left"/>
      <w:spacing w:line="360" w:lineRule="auto"/>
      <w:widowControl/>
      <w:tabs>
        <w:tab w:val="left" w:pos="2034" w:leader="none"/>
      </w:tabs>
    </w:pPr>
    <w:rPr>
      <w:rFonts w:ascii="宋体" w:hAnsi="宋体" w:cs="宋体"/>
      <w:sz w:val="24"/>
    </w:rPr>
  </w:style>
  <w:style w:type="paragraph" w:styleId="1250" w:customStyle="1">
    <w:name w:val="xl6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1" w:customStyle="1">
    <w:name w:val="样式 正文缩进正文（首行缩进两字）表正文正文非缩进特点段1四号正文不缩进特点 CharALT+Z水上软件 +..."/>
    <w:basedOn w:val="969"/>
    <w:qFormat/>
    <w:pPr>
      <w:ind w:firstLine="480"/>
      <w:jc w:val="both"/>
      <w:spacing w:line="360" w:lineRule="auto"/>
      <w:widowControl/>
    </w:pPr>
    <w:rPr>
      <w:rFonts w:ascii="宋体" w:hAnsi="宋体" w:eastAsia="宋体" w:cs="宋体"/>
    </w:rPr>
  </w:style>
  <w:style w:type="paragraph" w:styleId="1252" w:customStyle="1">
    <w:name w:val="样式 首行缩进:  2 字符"/>
    <w:basedOn w:val="804"/>
    <w:qFormat/>
    <w:pPr>
      <w:ind w:firstLine="200"/>
      <w:jc w:val="left"/>
      <w:spacing w:line="360" w:lineRule="auto"/>
      <w:widowControl/>
    </w:pPr>
    <w:rPr>
      <w:rFonts w:ascii="宋体" w:hAnsi="宋体" w:cs="宋体"/>
      <w:sz w:val="24"/>
    </w:rPr>
  </w:style>
  <w:style w:type="paragraph" w:styleId="1253" w:customStyle="1">
    <w:name w:val="Char Char1 Char Char Char Char Char Char"/>
    <w:basedOn w:val="804"/>
    <w:qFormat/>
    <w:pPr>
      <w:ind w:firstLine="560"/>
      <w:jc w:val="left"/>
      <w:spacing w:before="78" w:after="78" w:line="240" w:lineRule="exact"/>
      <w:widowControl/>
    </w:pPr>
    <w:rPr>
      <w:rFonts w:ascii="宋体" w:hAnsi="宋体" w:cs="宋体"/>
      <w:sz w:val="28"/>
      <w:szCs w:val="28"/>
      <w:lang w:eastAsia="en-US"/>
    </w:rPr>
  </w:style>
  <w:style w:type="paragraph" w:styleId="1254" w:customStyle="1">
    <w:name w:val="标4"/>
    <w:basedOn w:val="804"/>
    <w:qFormat/>
    <w:pPr>
      <w:jc w:val="left"/>
      <w:spacing w:line="360" w:lineRule="auto"/>
      <w:widowControl/>
      <w:outlineLvl w:val="3"/>
    </w:pPr>
    <w:rPr>
      <w:rFonts w:ascii="宋体" w:hAnsi="宋体" w:cs="宋体"/>
      <w:b/>
      <w:sz w:val="28"/>
      <w:szCs w:val="28"/>
    </w:rPr>
  </w:style>
  <w:style w:type="paragraph" w:styleId="1255" w:customStyle="1">
    <w:name w:val="小标题"/>
    <w:basedOn w:val="804"/>
    <w:qFormat/>
    <w:pPr>
      <w:jc w:val="left"/>
      <w:widowControl/>
    </w:pPr>
    <w:rPr>
      <w:rFonts w:ascii="宋体" w:hAnsi="宋体" w:cs="宋体"/>
      <w:b/>
      <w:bCs/>
      <w:sz w:val="24"/>
    </w:rPr>
  </w:style>
  <w:style w:type="paragraph" w:styleId="1256" w:customStyle="1">
    <w:name w:val="xl1137"/>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7" w:customStyle="1">
    <w:name w:val="Appendix 2"/>
    <w:basedOn w:val="804"/>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58" w:customStyle="1">
    <w:name w:val="msolistparagraph"/>
    <w:basedOn w:val="804"/>
    <w:qFormat/>
    <w:pPr>
      <w:ind w:firstLine="420"/>
      <w:jc w:val="left"/>
      <w:widowControl/>
    </w:pPr>
    <w:rPr>
      <w:rFonts w:ascii="Calibri" w:hAnsi="Calibri"/>
      <w:sz w:val="24"/>
      <w:szCs w:val="22"/>
    </w:rPr>
  </w:style>
  <w:style w:type="paragraph" w:styleId="1259" w:customStyle="1">
    <w:name w:val="Topic"/>
    <w:basedOn w:val="804"/>
    <w:qFormat/>
    <w:pPr>
      <w:jc w:val="left"/>
      <w:spacing w:before="60" w:after="60" w:line="360" w:lineRule="auto"/>
      <w:widowControl/>
    </w:pPr>
    <w:rPr>
      <w:rFonts w:ascii="宋体" w:hAnsi="宋体" w:cs="宋体"/>
      <w:sz w:val="24"/>
      <w:u w:val="single"/>
    </w:rPr>
  </w:style>
  <w:style w:type="paragraph" w:styleId="1260" w:customStyle="1">
    <w:name w:val="xl112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61" w:customStyle="1">
    <w:name w:val="tabletext"/>
    <w:basedOn w:val="804"/>
    <w:qFormat/>
    <w:pPr>
      <w:jc w:val="left"/>
      <w:spacing w:before="100" w:beforeAutospacing="1" w:after="100" w:afterAutospacing="1" w:line="240" w:lineRule="atLeast"/>
      <w:widowControl/>
    </w:pPr>
    <w:rPr>
      <w:rFonts w:ascii="Arial Unicode MS" w:hAnsi="Arial Unicode MS" w:cs="宋体"/>
      <w:sz w:val="18"/>
      <w:szCs w:val="18"/>
    </w:rPr>
  </w:style>
  <w:style w:type="paragraph" w:styleId="1262" w:customStyle="1">
    <w:name w:val="xl1122"/>
    <w:basedOn w:val="804"/>
    <w:qFormat/>
    <w:pPr>
      <w:jc w:val="left"/>
      <w:spacing w:before="100" w:beforeAutospacing="1" w:after="100" w:afterAutospacing="1"/>
      <w:widowControl/>
    </w:pPr>
    <w:rPr>
      <w:rFonts w:ascii="宋体" w:hAnsi="宋体" w:cs="宋体"/>
      <w:b/>
      <w:bCs/>
      <w:sz w:val="20"/>
    </w:rPr>
  </w:style>
  <w:style w:type="paragraph" w:styleId="1263" w:customStyle="1">
    <w:name w:val="xl112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64" w:customStyle="1">
    <w:name w:val="样式 样式 标题 1H1第 ？ 章PIM 1h1h11heading 1TOC1st levelSection Hea... +..."/>
    <w:basedOn w:val="804"/>
    <w:qFormat/>
    <w:pPr>
      <w:numPr>
        <w:numId w:val="8"/>
      </w:numPr>
      <w:jc w:val="left"/>
      <w:widowControl/>
      <w:tabs>
        <w:tab w:val="left" w:pos="420" w:leader="none"/>
      </w:tabs>
    </w:pPr>
    <w:rPr>
      <w:rFonts w:ascii="宋体" w:hAnsi="宋体" w:cs="宋体"/>
      <w:sz w:val="24"/>
    </w:rPr>
  </w:style>
  <w:style w:type="paragraph" w:styleId="1265" w:customStyle="1">
    <w:name w:val="一般正文"/>
    <w:basedOn w:val="804"/>
    <w:qFormat/>
    <w:pPr>
      <w:jc w:val="left"/>
      <w:spacing w:before="120" w:after="120" w:line="0" w:lineRule="atLeast"/>
      <w:widowControl/>
    </w:pPr>
    <w:rPr>
      <w:rFonts w:ascii="宋体" w:hAnsi="宋体" w:cs="宋体"/>
      <w:sz w:val="28"/>
    </w:rPr>
  </w:style>
  <w:style w:type="paragraph" w:styleId="1266" w:customStyle="1">
    <w:name w:val="Char Char1 Char Char Char Char Char Char Char1"/>
    <w:basedOn w:val="804"/>
    <w:qFormat/>
    <w:pPr>
      <w:jc w:val="left"/>
      <w:widowControl/>
    </w:pPr>
    <w:rPr>
      <w:rFonts w:ascii="宋体" w:hAnsi="宋体" w:cs="宋体"/>
      <w:sz w:val="24"/>
    </w:rPr>
  </w:style>
  <w:style w:type="paragraph" w:styleId="1267" w:customStyle="1">
    <w:name w:val="表格内正文 Char Char Char"/>
    <w:qFormat/>
    <w:pPr>
      <w:jc w:val="both"/>
      <w:spacing w:line="120" w:lineRule="atLeast"/>
      <w:widowControl w:val="off"/>
    </w:pPr>
    <w:rPr>
      <w:rFonts w:ascii="Arial" w:hAnsi="Arial"/>
      <w:sz w:val="21"/>
    </w:rPr>
  </w:style>
  <w:style w:type="paragraph" w:styleId="1268" w:customStyle="1">
    <w:name w:val="Style1"/>
    <w:basedOn w:val="804"/>
    <w:qFormat/>
    <w:pPr>
      <w:numPr>
        <w:numId w:val="9"/>
      </w:numPr>
      <w:jc w:val="left"/>
      <w:widowControl/>
      <w:tabs>
        <w:tab w:val="left" w:pos="851" w:leader="none"/>
      </w:tabs>
    </w:pPr>
    <w:rPr>
      <w:rFonts w:ascii="宋体" w:hAnsi="宋体" w:cs="宋体"/>
      <w:sz w:val="24"/>
    </w:rPr>
  </w:style>
  <w:style w:type="paragraph" w:styleId="1269" w:customStyle="1">
    <w:name w:val="xl113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70" w:customStyle="1">
    <w:name w:val="xl1123"/>
    <w:basedOn w:val="804"/>
    <w:qFormat/>
    <w:pPr>
      <w:jc w:val="left"/>
      <w:spacing w:before="100" w:beforeAutospacing="1" w:after="100" w:afterAutospacing="1"/>
      <w:widowControl/>
    </w:pPr>
    <w:rPr>
      <w:rFonts w:ascii="宋体" w:hAnsi="宋体" w:cs="宋体"/>
      <w:sz w:val="20"/>
    </w:rPr>
  </w:style>
  <w:style w:type="paragraph" w:styleId="1271" w:customStyle="1">
    <w:name w:val="xl1130"/>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72" w:customStyle="1">
    <w:name w:val="xl113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73" w:customStyle="1">
    <w:name w:val="apple-converted-space"/>
    <w:qFormat/>
  </w:style>
  <w:style w:type="paragraph" w:styleId="1274" w:customStyle="1">
    <w:name w:val="_Style 1"/>
    <w:basedOn w:val="804"/>
    <w:qFormat/>
    <w:pPr>
      <w:ind w:firstLine="420"/>
      <w:spacing w:line="360" w:lineRule="auto"/>
    </w:pPr>
    <w:rPr>
      <w:rFonts w:cs="宋体"/>
    </w:rPr>
  </w:style>
  <w:style w:type="character" w:styleId="1275" w:customStyle="1">
    <w:name w:val="GW-标题3 Char1"/>
    <w:link w:val="1276"/>
    <w:qFormat/>
    <w:rPr>
      <w:rFonts w:ascii="Calibri" w:hAnsi="Calibri" w:eastAsia="仿宋_GB2312"/>
      <w:b/>
      <w:bCs/>
      <w:sz w:val="32"/>
      <w:szCs w:val="44"/>
    </w:rPr>
  </w:style>
  <w:style w:type="paragraph" w:styleId="1276" w:customStyle="1">
    <w:name w:val="GW-标题3"/>
    <w:basedOn w:val="804"/>
    <w:next w:val="804"/>
    <w:link w:val="1275"/>
    <w:qFormat/>
    <w:pPr>
      <w:ind w:right="101"/>
      <w:keepLines/>
      <w:keepNext/>
      <w:spacing w:before="312" w:after="312" w:line="360" w:lineRule="auto"/>
      <w:outlineLvl w:val="1"/>
    </w:pPr>
    <w:rPr>
      <w:rFonts w:ascii="Calibri" w:hAnsi="Calibri" w:eastAsia="仿宋_GB2312"/>
      <w:b/>
      <w:bCs/>
      <w:sz w:val="32"/>
      <w:szCs w:val="44"/>
    </w:rPr>
  </w:style>
  <w:style w:type="paragraph" w:styleId="1277" w:customStyle="1">
    <w:name w:val="表格正文"/>
    <w:basedOn w:val="804"/>
    <w:qFormat/>
    <w:pPr>
      <w:ind w:left="42" w:right="42"/>
      <w:jc w:val="left"/>
      <w:spacing w:line="360" w:lineRule="auto"/>
    </w:pPr>
    <w:rPr>
      <w:rFonts w:ascii="Calibri" w:hAnsi="Calibri" w:cs="黑体"/>
      <w:szCs w:val="22"/>
    </w:rPr>
  </w:style>
  <w:style w:type="paragraph" w:styleId="1278" w:customStyle="1">
    <w:name w:val="msonormal"/>
    <w:basedOn w:val="804"/>
    <w:qFormat/>
    <w:pPr>
      <w:jc w:val="left"/>
      <w:spacing w:before="100" w:beforeAutospacing="1" w:after="100" w:afterAutospacing="1"/>
      <w:widowControl/>
    </w:pPr>
    <w:rPr>
      <w:rFonts w:ascii="宋体" w:hAnsi="宋体" w:cs="宋体"/>
      <w:sz w:val="24"/>
    </w:rPr>
  </w:style>
  <w:style w:type="paragraph" w:styleId="1279" w:customStyle="1">
    <w:name w:val="font9"/>
    <w:basedOn w:val="804"/>
    <w:qFormat/>
    <w:pPr>
      <w:jc w:val="left"/>
      <w:spacing w:before="100" w:beforeAutospacing="1" w:after="100" w:afterAutospacing="1"/>
      <w:widowControl/>
    </w:pPr>
    <w:rPr>
      <w:sz w:val="20"/>
    </w:rPr>
  </w:style>
  <w:style w:type="paragraph" w:styleId="1280" w:customStyle="1">
    <w:name w:val="font10"/>
    <w:basedOn w:val="804"/>
    <w:qFormat/>
    <w:pPr>
      <w:jc w:val="left"/>
      <w:spacing w:before="100" w:beforeAutospacing="1" w:after="100" w:afterAutospacing="1"/>
      <w:widowControl/>
    </w:pPr>
    <w:rPr>
      <w:rFonts w:ascii="宋体" w:hAnsi="宋体" w:cs="宋体"/>
      <w:color w:val="000000"/>
      <w:szCs w:val="21"/>
    </w:rPr>
  </w:style>
  <w:style w:type="paragraph" w:styleId="1281" w:customStyle="1">
    <w:name w:val="font12"/>
    <w:basedOn w:val="804"/>
    <w:qFormat/>
    <w:pPr>
      <w:jc w:val="left"/>
      <w:spacing w:before="100" w:beforeAutospacing="1" w:after="100" w:afterAutospacing="1"/>
      <w:widowControl/>
    </w:pPr>
    <w:rPr>
      <w:rFonts w:ascii="等线" w:hAnsi="宋体" w:eastAsia="等线" w:cs="宋体"/>
      <w:color w:val="000000"/>
      <w:sz w:val="20"/>
    </w:rPr>
  </w:style>
  <w:style w:type="paragraph" w:styleId="1282" w:customStyle="1">
    <w:name w:val="font13"/>
    <w:basedOn w:val="804"/>
    <w:qFormat/>
    <w:pPr>
      <w:jc w:val="left"/>
      <w:spacing w:before="100" w:beforeAutospacing="1" w:after="100" w:afterAutospacing="1"/>
      <w:widowControl/>
    </w:pPr>
    <w:rPr>
      <w:rFonts w:cs="Arial"/>
      <w:color w:val="000000"/>
      <w:szCs w:val="21"/>
    </w:rPr>
  </w:style>
  <w:style w:type="paragraph" w:styleId="1283" w:customStyle="1">
    <w:name w:val="font15"/>
    <w:basedOn w:val="804"/>
    <w:qFormat/>
    <w:pPr>
      <w:jc w:val="left"/>
      <w:spacing w:before="100" w:beforeAutospacing="1" w:after="100" w:afterAutospacing="1"/>
      <w:widowControl/>
    </w:pPr>
    <w:rPr>
      <w:rFonts w:ascii="宋体" w:hAnsi="宋体" w:cs="宋体"/>
      <w:szCs w:val="21"/>
    </w:rPr>
  </w:style>
  <w:style w:type="paragraph" w:styleId="1284" w:customStyle="1">
    <w:name w:val="font16"/>
    <w:basedOn w:val="804"/>
    <w:qFormat/>
    <w:pPr>
      <w:jc w:val="left"/>
      <w:spacing w:before="100" w:beforeAutospacing="1" w:after="100" w:afterAutospacing="1"/>
      <w:widowControl/>
    </w:pPr>
    <w:rPr>
      <w:rFonts w:ascii="宋体" w:hAnsi="宋体" w:cs="宋体"/>
      <w:color w:val="000000"/>
      <w:sz w:val="20"/>
    </w:rPr>
  </w:style>
  <w:style w:type="paragraph" w:styleId="1285" w:customStyle="1">
    <w:name w:val="font17"/>
    <w:basedOn w:val="804"/>
    <w:qFormat/>
    <w:pPr>
      <w:jc w:val="left"/>
      <w:spacing w:before="100" w:beforeAutospacing="1" w:after="100" w:afterAutospacing="1"/>
      <w:widowControl/>
    </w:pPr>
    <w:rPr>
      <w:rFonts w:ascii="Courier New" w:hAnsi="Courier New" w:cs="Courier New"/>
      <w:color w:val="000000"/>
      <w:sz w:val="24"/>
    </w:rPr>
  </w:style>
  <w:style w:type="paragraph" w:styleId="1286" w:customStyle="1">
    <w:name w:val="font18"/>
    <w:basedOn w:val="804"/>
    <w:qFormat/>
    <w:pPr>
      <w:jc w:val="left"/>
      <w:spacing w:before="100" w:beforeAutospacing="1" w:after="100" w:afterAutospacing="1"/>
      <w:widowControl/>
    </w:pPr>
    <w:rPr>
      <w:rFonts w:ascii="宋体" w:hAnsi="宋体" w:cs="宋体"/>
      <w:color w:val="000000"/>
      <w:sz w:val="22"/>
      <w:szCs w:val="22"/>
    </w:rPr>
  </w:style>
  <w:style w:type="paragraph" w:styleId="1287" w:customStyle="1">
    <w:name w:val="font19"/>
    <w:basedOn w:val="804"/>
    <w:qFormat/>
    <w:pPr>
      <w:jc w:val="left"/>
      <w:spacing w:before="100" w:beforeAutospacing="1" w:after="100" w:afterAutospacing="1"/>
      <w:widowControl/>
    </w:pPr>
    <w:rPr>
      <w:rFonts w:ascii="宋体" w:hAnsi="宋体" w:cs="宋体"/>
      <w:sz w:val="20"/>
    </w:rPr>
  </w:style>
  <w:style w:type="paragraph" w:styleId="1288" w:customStyle="1">
    <w:name w:val="font20"/>
    <w:basedOn w:val="804"/>
    <w:qFormat/>
    <w:pPr>
      <w:jc w:val="left"/>
      <w:spacing w:before="100" w:beforeAutospacing="1" w:after="100" w:afterAutospacing="1"/>
      <w:widowControl/>
    </w:pPr>
    <w:rPr>
      <w:rFonts w:ascii="宋体" w:hAnsi="宋体" w:cs="宋体"/>
      <w:sz w:val="18"/>
      <w:szCs w:val="18"/>
    </w:rPr>
  </w:style>
  <w:style w:type="paragraph" w:styleId="1289" w:customStyle="1">
    <w:name w:val="xl6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xl7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7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2" w:customStyle="1">
    <w:name w:val="xl72"/>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3" w:customStyle="1">
    <w:name w:val="xl7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4" w:customStyle="1">
    <w:name w:val="xl74"/>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7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6" w:customStyle="1">
    <w:name w:val="xl7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7" w:customStyle="1">
    <w:name w:val="xl77"/>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8" w:customStyle="1">
    <w:name w:val="xl7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9" w:customStyle="1">
    <w:name w:val="xl79"/>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0" w:customStyle="1">
    <w:name w:val="xl8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1" w:customStyle="1">
    <w:name w:val="xl8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xl8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3" w:customStyle="1">
    <w:name w:val="xl8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04" w:customStyle="1">
    <w:name w:val="xl8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5" w:customStyle="1">
    <w:name w:val="xl8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6" w:customStyle="1">
    <w:name w:val="xl8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7" w:customStyle="1">
    <w:name w:val="xl87"/>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8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09" w:customStyle="1">
    <w:name w:val="xl89"/>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0" w:customStyle="1">
    <w:name w:val="xl90"/>
    <w:basedOn w:val="804"/>
    <w:qFormat/>
    <w:pPr>
      <w:jc w:val="left"/>
      <w:spacing w:before="100" w:beforeAutospacing="1" w:after="100" w:afterAutospacing="1"/>
      <w:widowControl/>
    </w:pPr>
    <w:rPr>
      <w:rFonts w:ascii="宋体" w:hAnsi="宋体" w:cs="宋体"/>
      <w:sz w:val="24"/>
    </w:rPr>
  </w:style>
  <w:style w:type="paragraph" w:styleId="1311" w:customStyle="1">
    <w:name w:val="样式 首行缩进:  0 字符"/>
    <w:basedOn w:val="804"/>
    <w:link w:val="1312"/>
    <w:qFormat/>
    <w:pPr>
      <w:ind w:firstLine="200"/>
      <w:spacing w:line="360" w:lineRule="auto"/>
    </w:pPr>
    <w:rPr>
      <w:rFonts w:cs="宋体"/>
      <w:sz w:val="24"/>
    </w:rPr>
  </w:style>
  <w:style w:type="character" w:styleId="1312" w:customStyle="1">
    <w:name w:val="样式 首行缩进:  0 字符 Char"/>
    <w:link w:val="1311"/>
    <w:qFormat/>
    <w:rPr>
      <w:rFonts w:ascii="Arial" w:hAnsi="Arial" w:cs="宋体"/>
      <w:sz w:val="24"/>
    </w:rPr>
  </w:style>
  <w:style w:type="paragraph" w:styleId="1313" w:customStyle="1">
    <w:name w:val="*正文"/>
    <w:basedOn w:val="804"/>
    <w:link w:val="1314"/>
    <w:qFormat/>
    <w:pPr>
      <w:ind w:firstLine="482"/>
      <w:spacing w:line="360" w:lineRule="auto"/>
    </w:pPr>
    <w:rPr>
      <w:sz w:val="24"/>
      <w:shd w:val="clear" w:color="auto" w:fill="ffffff"/>
    </w:rPr>
  </w:style>
  <w:style w:type="character" w:styleId="1314" w:customStyle="1">
    <w:name w:val="*正文 Char"/>
    <w:link w:val="1313"/>
    <w:qFormat/>
    <w:rPr>
      <w:sz w:val="24"/>
    </w:rPr>
  </w:style>
  <w:style w:type="character" w:styleId="1315" w:customStyle="1">
    <w:name w:val="列出段落 Char"/>
    <w:uiPriority w:val="99"/>
    <w:qFormat/>
    <w:rPr>
      <w:rFonts w:ascii="等线"/>
      <w:sz w:val="24"/>
    </w:rPr>
  </w:style>
  <w:style w:type="paragraph" w:styleId="1316" w:customStyle="1">
    <w:name w:val="纯文本12"/>
    <w:basedOn w:val="804"/>
    <w:qFormat/>
    <w:rPr>
      <w:rFonts w:hint="eastAsia" w:ascii="宋体" w:hAnsi="Courier New" w:eastAsia="楷体_GB2312"/>
      <w:sz w:val="28"/>
    </w:rPr>
  </w:style>
  <w:style w:type="paragraph" w:styleId="1317" w:customStyle="1">
    <w:name w:val="paragraph"/>
    <w:basedOn w:val="804"/>
    <w:qFormat/>
    <w:pPr>
      <w:jc w:val="left"/>
      <w:spacing w:before="100" w:beforeAutospacing="1" w:after="100" w:afterAutospacing="1"/>
      <w:widowControl/>
    </w:pPr>
    <w:rPr>
      <w:rFonts w:ascii="宋体" w:hAnsi="宋体" w:cs="宋体"/>
      <w:sz w:val="24"/>
    </w:rPr>
  </w:style>
  <w:style w:type="paragraph" w:styleId="1318" w:customStyle="1">
    <w:name w:val="e表格"/>
    <w:basedOn w:val="804"/>
    <w:qFormat/>
    <w:pPr>
      <w:jc w:val="center"/>
    </w:pPr>
  </w:style>
  <w:style w:type="paragraph" w:styleId="1319" w:customStyle="1">
    <w:name w:val="首行缩进"/>
    <w:basedOn w:val="804"/>
    <w:qFormat/>
    <w:pPr>
      <w:ind w:firstLine="480"/>
      <w:jc w:val="left"/>
      <w:spacing w:line="360" w:lineRule="auto"/>
    </w:pPr>
    <w:rPr>
      <w:rFonts w:ascii="宋体" w:hAnsi="宋体"/>
      <w:sz w:val="24"/>
    </w:rPr>
  </w:style>
  <w:style w:type="paragraph" w:styleId="1320" w:customStyle="1">
    <w:name w:val="Table Paragraph"/>
    <w:basedOn w:val="804"/>
    <w:uiPriority w:val="1"/>
    <w:qFormat/>
    <w:pPr>
      <w:ind w:left="106"/>
      <w:jc w:val="left"/>
    </w:pPr>
    <w:rPr>
      <w:rFonts w:ascii="宋体" w:hAnsi="宋体" w:cs="宋体"/>
      <w:sz w:val="22"/>
      <w:szCs w:val="22"/>
      <w:u w:val="single"/>
      <w:lang w:val="zh-CN" w:bidi="zh-CN"/>
    </w:rPr>
  </w:style>
  <w:style w:type="paragraph" w:styleId="1321" w:customStyle="1">
    <w:name w:val="NormalIndent"/>
    <w:basedOn w:val="804"/>
    <w:uiPriority w:val="99"/>
    <w:qFormat/>
    <w:pPr>
      <w:ind w:firstLine="420"/>
      <w:jc w:val="left"/>
      <w:widowControl/>
    </w:pPr>
    <w:rPr>
      <w:rFonts w:eastAsia="楷体_GB2312"/>
      <w:sz w:val="24"/>
    </w:rPr>
  </w:style>
  <w:style w:type="character" w:styleId="1322" w:customStyle="1">
    <w:name w:val="NormalCharacter"/>
    <w:uiPriority w:val="99"/>
    <w:qFormat/>
  </w:style>
  <w:style w:type="character" w:styleId="1323" w:customStyle="1">
    <w:name w:val="未处理的提及1"/>
    <w:basedOn w:val="814"/>
    <w:uiPriority w:val="99"/>
    <w:semiHidden/>
    <w:unhideWhenUsed/>
    <w:qFormat/>
    <w:rPr>
      <w:color w:val="605e5c"/>
      <w:shd w:val="clear" w:color="auto" w:fill="e1dfdd"/>
    </w:rPr>
  </w:style>
  <w:style w:type="character" w:styleId="1324" w:customStyle="1">
    <w:name w:val="正文文本首行缩进 2 字符"/>
    <w:basedOn w:val="1036"/>
    <w:link w:val="1010"/>
    <w:qFormat/>
    <w:rPr>
      <w:rFonts w:ascii="宋体" w:hAnsi="宋体" w:eastAsia="方正仿宋简体"/>
      <w:sz w:val="24"/>
    </w:rPr>
  </w:style>
  <w:style w:type="paragraph" w:styleId="1325" w:customStyle="1">
    <w:name w:val="首缩正文"/>
    <w:basedOn w:val="804"/>
    <w:link w:val="1326"/>
    <w:qFormat/>
    <w:pPr>
      <w:ind w:firstLine="200"/>
      <w:spacing w:line="600" w:lineRule="exact"/>
    </w:pPr>
    <w:rPr>
      <w:rFonts w:ascii="Times New Roman" w:hAnsi="Times New Roman" w:eastAsia="仿宋" w:cstheme="minorBidi"/>
      <w:sz w:val="28"/>
      <w:szCs w:val="22"/>
    </w:rPr>
  </w:style>
  <w:style w:type="character" w:styleId="1326" w:customStyle="1">
    <w:name w:val="首缩正文 Char"/>
    <w:basedOn w:val="814"/>
    <w:link w:val="1325"/>
    <w:qFormat/>
    <w:rPr>
      <w:rFonts w:ascii="Times New Roman" w:hAnsi="Times New Roman" w:eastAsia="仿宋" w:cstheme="minorBidi"/>
      <w:sz w:val="28"/>
      <w:szCs w:val="22"/>
    </w:rPr>
  </w:style>
  <w:style w:type="character" w:styleId="1327" w:customStyle="1">
    <w:name w:val="无间隔 Char"/>
    <w:uiPriority w:val="1"/>
    <w:qFormat/>
    <w:rPr>
      <w:rFonts w:ascii="Calibri" w:hAnsi="Calibri" w:eastAsia="宋体" w:cs="Times New Roman"/>
      <w:sz w:val="22"/>
      <w:lang w:eastAsia="en-US" w:bidi="en-US"/>
    </w:rPr>
  </w:style>
  <w:style w:type="character" w:styleId="1328" w:customStyle="1">
    <w:name w:val="脚注文本 Char"/>
    <w:qFormat/>
    <w:rPr>
      <w:rFonts w:ascii="Times New Roman" w:hAnsi="Times New Roman" w:eastAsia="宋体" w:cs="Times New Roman"/>
      <w:sz w:val="18"/>
      <w:szCs w:val="18"/>
    </w:rPr>
  </w:style>
  <w:style w:type="character" w:styleId="1329" w:customStyle="1">
    <w:name w:val="雅黑五号编号1.15间距 Char"/>
    <w:link w:val="1330"/>
    <w:qFormat/>
    <w:rPr>
      <w:rFonts w:ascii="Times New Roman" w:hAnsi="Times New Roman"/>
      <w:sz w:val="24"/>
      <w:szCs w:val="24"/>
    </w:rPr>
  </w:style>
  <w:style w:type="paragraph" w:styleId="1330" w:customStyle="1">
    <w:name w:val="雅黑五号编号1.15间距"/>
    <w:basedOn w:val="804"/>
    <w:link w:val="1329"/>
    <w:qFormat/>
    <w:pPr>
      <w:ind w:left="840" w:right="2" w:hanging="420"/>
      <w:spacing w:line="276" w:lineRule="auto"/>
      <w:tabs>
        <w:tab w:val="left" w:pos="840" w:leader="none"/>
      </w:tabs>
    </w:pPr>
    <w:rPr>
      <w:rFonts w:ascii="Times New Roman" w:hAnsi="Times New Roman"/>
      <w:sz w:val="24"/>
      <w:szCs w:val="24"/>
    </w:rPr>
  </w:style>
  <w:style w:type="character" w:styleId="1331" w:customStyle="1">
    <w:name w:val="标题 6 Char"/>
    <w:qFormat/>
    <w:rPr>
      <w:rFonts w:ascii="Arial" w:hAnsi="Arial" w:eastAsia="黑体"/>
      <w:b/>
      <w:bCs/>
      <w:sz w:val="24"/>
      <w:szCs w:val="24"/>
    </w:rPr>
  </w:style>
  <w:style w:type="character" w:styleId="1332" w:customStyle="1">
    <w:name w:val="标题 9 Char"/>
    <w:qFormat/>
    <w:rPr>
      <w:rFonts w:ascii="Arial" w:hAnsi="Arial" w:eastAsia="黑体"/>
      <w:sz w:val="24"/>
      <w:szCs w:val="21"/>
    </w:rPr>
  </w:style>
  <w:style w:type="character" w:styleId="1333" w:customStyle="1">
    <w:name w:val="标题 7 Char"/>
    <w:qFormat/>
    <w:rPr>
      <w:rFonts w:ascii="Times New Roman" w:hAnsi="Times New Roman"/>
      <w:b/>
      <w:bCs/>
      <w:sz w:val="24"/>
      <w:szCs w:val="24"/>
    </w:rPr>
  </w:style>
  <w:style w:type="character" w:styleId="1334" w:customStyle="1">
    <w:name w:val="标题 2 Char1"/>
    <w:qFormat/>
    <w:rPr>
      <w:rFonts w:ascii="Arial" w:hAnsi="Arial" w:eastAsia="黑体"/>
      <w:b/>
      <w:bCs/>
      <w:sz w:val="30"/>
      <w:szCs w:val="32"/>
    </w:rPr>
  </w:style>
  <w:style w:type="character" w:styleId="1335" w:customStyle="1">
    <w:name w:val="标题 5 Char"/>
    <w:qFormat/>
    <w:rPr>
      <w:rFonts w:ascii="Times New Roman" w:hAnsi="Times New Roman"/>
      <w:b/>
      <w:bCs/>
      <w:sz w:val="28"/>
      <w:szCs w:val="28"/>
    </w:rPr>
  </w:style>
  <w:style w:type="character" w:styleId="1336" w:customStyle="1">
    <w:name w:val="正文缩进 Char"/>
    <w:qFormat/>
    <w:rPr>
      <w:rFonts w:ascii="Times New Roman" w:hAnsi="Times New Roman" w:eastAsia="宋体" w:cs="Times New Roman"/>
      <w:sz w:val="24"/>
      <w:szCs w:val="24"/>
    </w:rPr>
  </w:style>
  <w:style w:type="character" w:styleId="1337" w:customStyle="1">
    <w:name w:val="雅黑五号1.15间距 Char"/>
    <w:link w:val="1338"/>
    <w:qFormat/>
    <w:rPr>
      <w:rFonts w:ascii="Times New Roman" w:hAnsi="Times New Roman"/>
      <w:szCs w:val="24"/>
    </w:rPr>
  </w:style>
  <w:style w:type="paragraph" w:styleId="1338" w:customStyle="1">
    <w:name w:val="雅黑五号1.15间距"/>
    <w:basedOn w:val="804"/>
    <w:link w:val="1337"/>
    <w:qFormat/>
    <w:pPr>
      <w:spacing w:line="276" w:lineRule="auto"/>
    </w:pPr>
    <w:rPr>
      <w:rFonts w:ascii="Times New Roman" w:hAnsi="Times New Roman"/>
      <w:szCs w:val="24"/>
    </w:rPr>
  </w:style>
  <w:style w:type="character" w:styleId="1339" w:customStyle="1">
    <w:name w:val="微软雅黑五号1.15间距 Char"/>
    <w:link w:val="1340"/>
    <w:qFormat/>
    <w:rPr>
      <w:rFonts w:ascii="Times New Roman" w:hAnsi="Times New Roman"/>
      <w:szCs w:val="24"/>
    </w:rPr>
  </w:style>
  <w:style w:type="paragraph" w:styleId="1340" w:customStyle="1">
    <w:name w:val="微软雅黑五号1.15间距"/>
    <w:basedOn w:val="804"/>
    <w:link w:val="1339"/>
    <w:qFormat/>
    <w:pPr>
      <w:ind w:left="424"/>
      <w:spacing w:line="276" w:lineRule="auto"/>
      <w:tabs>
        <w:tab w:val="left" w:pos="1380" w:leader="none"/>
      </w:tabs>
    </w:pPr>
    <w:rPr>
      <w:rFonts w:ascii="Times New Roman" w:hAnsi="Times New Roman"/>
      <w:szCs w:val="24"/>
    </w:rPr>
  </w:style>
  <w:style w:type="character" w:styleId="1341" w:customStyle="1">
    <w:name w:val="文档结构图 Char"/>
    <w:qFormat/>
    <w:rPr>
      <w:rFonts w:ascii="Times New Roman" w:hAnsi="Times New Roman" w:eastAsia="宋体" w:cs="Times New Roman"/>
      <w:szCs w:val="24"/>
      <w:shd w:val="clear" w:color="auto" w:fill="000080"/>
    </w:rPr>
  </w:style>
  <w:style w:type="character" w:styleId="1342" w:customStyle="1">
    <w:name w:val="tytytyty Char1"/>
    <w:link w:val="1343"/>
    <w:qFormat/>
    <w:rPr>
      <w:rFonts w:ascii="Times New Roman" w:hAnsi="Times New Roman"/>
      <w:sz w:val="24"/>
      <w:szCs w:val="24"/>
      <w:lang w:eastAsia="ar-SA"/>
    </w:rPr>
  </w:style>
  <w:style w:type="paragraph" w:styleId="1343" w:customStyle="1">
    <w:name w:val="tytytyty"/>
    <w:basedOn w:val="804"/>
    <w:link w:val="1342"/>
    <w:qFormat/>
    <w:pPr>
      <w:ind w:left="359" w:firstLine="480"/>
      <w:spacing w:line="360" w:lineRule="auto"/>
    </w:pPr>
    <w:rPr>
      <w:rFonts w:ascii="Times New Roman" w:hAnsi="Times New Roman"/>
      <w:sz w:val="24"/>
      <w:szCs w:val="24"/>
      <w:lang w:eastAsia="ar-SA"/>
    </w:rPr>
  </w:style>
  <w:style w:type="character" w:styleId="1344" w:customStyle="1">
    <w:name w:val="列表1 Char"/>
    <w:qFormat/>
    <w:rPr>
      <w:rFonts w:ascii="Times New Roman" w:hAnsi="Times New Roman"/>
      <w:sz w:val="24"/>
    </w:rPr>
  </w:style>
  <w:style w:type="character" w:styleId="1345" w:customStyle="1">
    <w:name w:val="签名 字符1"/>
    <w:link w:val="991"/>
    <w:qFormat/>
    <w:rPr>
      <w:rFonts w:ascii="Times New Roman" w:hAnsi="Times New Roman"/>
      <w:b/>
      <w:sz w:val="32"/>
    </w:rPr>
  </w:style>
  <w:style w:type="character" w:styleId="1346" w:customStyle="1">
    <w:name w:val="s201"/>
    <w:qFormat/>
    <w:rPr>
      <w:rFonts w:hint="default" w:ascii="Wingdings" w:hAnsi="Wingdings"/>
      <w:color w:val="000000"/>
      <w:sz w:val="21"/>
      <w:szCs w:val="21"/>
      <w:u w:val="none"/>
    </w:rPr>
  </w:style>
  <w:style w:type="character" w:styleId="1347" w:customStyle="1">
    <w:name w:val="正文标准格式 Char"/>
    <w:link w:val="1348"/>
    <w:qFormat/>
    <w:rPr>
      <w:rFonts w:ascii="Verdana" w:hAnsi="Verdana" w:eastAsia="华文细黑"/>
      <w:szCs w:val="24"/>
    </w:rPr>
  </w:style>
  <w:style w:type="paragraph" w:styleId="1348" w:customStyle="1">
    <w:name w:val="正文标准格式"/>
    <w:link w:val="1347"/>
    <w:qFormat/>
    <w:pPr>
      <w:ind w:firstLine="431"/>
      <w:spacing w:line="360" w:lineRule="auto"/>
    </w:pPr>
    <w:rPr>
      <w:rFonts w:ascii="Verdana" w:hAnsi="Verdana" w:eastAsia="华文细黑"/>
      <w:sz w:val="21"/>
      <w:szCs w:val="24"/>
    </w:rPr>
  </w:style>
  <w:style w:type="character" w:styleId="1349" w:customStyle="1">
    <w:name w:val="h21"/>
    <w:qFormat/>
    <w:rPr>
      <w:rFonts w:hint="eastAsia" w:ascii="宋体" w:hAnsi="宋体" w:eastAsia="宋体"/>
      <w:b/>
      <w:bCs/>
      <w:color w:val="000000"/>
      <w:sz w:val="24"/>
      <w:szCs w:val="24"/>
      <w:u w:val="none"/>
    </w:rPr>
  </w:style>
  <w:style w:type="character" w:styleId="1350" w:customStyle="1">
    <w:name w:val="标题 Char"/>
    <w:qFormat/>
    <w:rPr>
      <w:rFonts w:ascii="Arial" w:hAnsi="Arial" w:eastAsia="宋体" w:cs="Arial"/>
      <w:b/>
      <w:bCs/>
      <w:sz w:val="32"/>
      <w:szCs w:val="32"/>
    </w:rPr>
  </w:style>
  <w:style w:type="character" w:styleId="1351" w:customStyle="1">
    <w:name w:val="s181"/>
    <w:qFormat/>
    <w:rPr>
      <w:rFonts w:hint="eastAsia" w:ascii="黑体" w:hAnsi="黑体" w:eastAsia="黑体"/>
      <w:color w:val="000000"/>
      <w:sz w:val="28"/>
      <w:szCs w:val="28"/>
      <w:u w:val="none"/>
    </w:rPr>
  </w:style>
  <w:style w:type="character" w:styleId="1352" w:customStyle="1">
    <w:name w:val="MM Topic 2 Char"/>
    <w:link w:val="1353"/>
    <w:qFormat/>
    <w:rPr>
      <w:rFonts w:ascii="Cambria" w:hAnsi="Cambria"/>
      <w:b/>
      <w:bCs/>
      <w:sz w:val="32"/>
      <w:szCs w:val="32"/>
    </w:rPr>
  </w:style>
  <w:style w:type="paragraph" w:styleId="1353" w:customStyle="1">
    <w:name w:val="MM Topic 2"/>
    <w:basedOn w:val="806"/>
    <w:link w:val="1352"/>
    <w:qFormat/>
    <w:pPr>
      <w:spacing w:before="260" w:after="260" w:line="415" w:lineRule="auto"/>
    </w:pPr>
    <w:rPr>
      <w:rFonts w:ascii="Cambria" w:hAnsi="Cambria"/>
      <w:sz w:val="32"/>
    </w:rPr>
  </w:style>
  <w:style w:type="character" w:styleId="1354" w:customStyle="1">
    <w:name w:val="boldbodycopy"/>
    <w:basedOn w:val="814"/>
    <w:qFormat/>
  </w:style>
  <w:style w:type="character" w:styleId="1355" w:customStyle="1">
    <w:name w:val="日期 Char"/>
    <w:uiPriority w:val="99"/>
    <w:qFormat/>
    <w:rPr>
      <w:rFonts w:ascii="Times New Roman" w:hAnsi="Times New Roman"/>
      <w:sz w:val="24"/>
      <w:szCs w:val="24"/>
    </w:rPr>
  </w:style>
  <w:style w:type="character" w:styleId="1356" w:customStyle="1">
    <w:name w:val="页眉 Char"/>
    <w:uiPriority w:val="99"/>
    <w:qFormat/>
    <w:rPr>
      <w:sz w:val="18"/>
      <w:szCs w:val="18"/>
    </w:rPr>
  </w:style>
  <w:style w:type="character" w:styleId="1357" w:customStyle="1">
    <w:name w:val="hei181"/>
    <w:qFormat/>
  </w:style>
  <w:style w:type="character" w:styleId="1358" w:customStyle="1">
    <w:name w:val="Neu-T2 (文字)"/>
    <w:link w:val="1359"/>
    <w:qFormat/>
    <w:rPr>
      <w:rFonts w:ascii="宋体" w:hAnsi="宋体" w:cs="宋体"/>
      <w:b/>
      <w:sz w:val="30"/>
      <w:szCs w:val="32"/>
    </w:rPr>
  </w:style>
  <w:style w:type="paragraph" w:styleId="1359" w:customStyle="1">
    <w:name w:val="Neu-T2"/>
    <w:basedOn w:val="806"/>
    <w:link w:val="1358"/>
    <w:qFormat/>
    <w:pPr>
      <w:numPr>
        <w:ilvl w:val="1"/>
        <w:numId w:val="10"/>
      </w:numPr>
      <w:ind w:left="1202"/>
      <w:jc w:val="left"/>
      <w:keepLines w:val="0"/>
      <w:spacing w:line="700" w:lineRule="exact"/>
      <w:widowControl/>
    </w:pPr>
    <w:rPr>
      <w:rFonts w:ascii="宋体" w:hAnsi="宋体" w:cs="宋体"/>
      <w:bCs w:val="0"/>
      <w:sz w:val="30"/>
    </w:rPr>
  </w:style>
  <w:style w:type="character" w:styleId="1360" w:customStyle="1">
    <w:name w:val="s101"/>
    <w:qFormat/>
    <w:rPr>
      <w:rFonts w:hint="default" w:ascii="Arial" w:hAnsi="Arial" w:cs="Arial"/>
      <w:color w:val="000000"/>
      <w:sz w:val="24"/>
      <w:szCs w:val="24"/>
      <w:u w:val="none"/>
    </w:rPr>
  </w:style>
  <w:style w:type="character" w:styleId="1361" w:customStyle="1">
    <w:name w:val="已访问的超链接1"/>
    <w:qFormat/>
    <w:rPr>
      <w:color w:val="800080"/>
      <w:u w:val="single"/>
    </w:rPr>
  </w:style>
  <w:style w:type="character" w:styleId="1362" w:customStyle="1">
    <w:name w:val="s111"/>
    <w:qFormat/>
    <w:rPr>
      <w:rFonts w:hint="default" w:ascii="Times New Roman" w:hAnsi="Times New Roman" w:cs="Times New Roman"/>
      <w:b/>
      <w:bCs/>
      <w:color w:val="000000"/>
      <w:sz w:val="24"/>
      <w:szCs w:val="24"/>
      <w:u w:val="none"/>
    </w:rPr>
  </w:style>
  <w:style w:type="character" w:styleId="1363" w:customStyle="1">
    <w:name w:val="汗水正文 Char"/>
    <w:link w:val="1364"/>
    <w:qFormat/>
    <w:rPr>
      <w:sz w:val="24"/>
      <w:szCs w:val="24"/>
    </w:rPr>
  </w:style>
  <w:style w:type="paragraph" w:styleId="1364" w:customStyle="1">
    <w:name w:val="汗水正文"/>
    <w:basedOn w:val="804"/>
    <w:link w:val="1363"/>
    <w:qFormat/>
    <w:pPr>
      <w:ind w:right="-360" w:firstLine="420"/>
      <w:jc w:val="left"/>
      <w:spacing w:before="120" w:after="160" w:line="360" w:lineRule="auto"/>
      <w:widowControl/>
    </w:pPr>
    <w:rPr>
      <w:sz w:val="24"/>
      <w:szCs w:val="24"/>
    </w:rPr>
  </w:style>
  <w:style w:type="character" w:styleId="1365" w:customStyle="1">
    <w:name w:val="s241"/>
    <w:qFormat/>
    <w:rPr>
      <w:rFonts w:hint="default" w:ascii="Arial" w:hAnsi="Arial" w:cs="Arial"/>
      <w:color w:val="000000"/>
      <w:sz w:val="18"/>
      <w:szCs w:val="18"/>
      <w:u w:val="none"/>
    </w:rPr>
  </w:style>
  <w:style w:type="character" w:styleId="1366" w:customStyle="1">
    <w:name w:val="HTML 预设格式 Char"/>
    <w:uiPriority w:val="99"/>
    <w:qFormat/>
    <w:rPr>
      <w:rFonts w:ascii="Arial Unicode MS" w:hAnsi="Arial Unicode MS" w:eastAsia="Arial Unicode MS" w:cs="Arial Unicode MS"/>
      <w:sz w:val="20"/>
      <w:szCs w:val="20"/>
    </w:rPr>
  </w:style>
  <w:style w:type="character" w:styleId="1367" w:customStyle="1">
    <w:name w:val="s151"/>
    <w:qFormat/>
    <w:rPr>
      <w:rFonts w:hint="eastAsia" w:ascii="宋体" w:hAnsi="宋体" w:eastAsia="宋体"/>
      <w:color w:val="000000"/>
      <w:sz w:val="21"/>
      <w:szCs w:val="21"/>
      <w:u w:val="none"/>
    </w:rPr>
  </w:style>
  <w:style w:type="character" w:styleId="1368" w:customStyle="1">
    <w:name w:val="批注框文本 Char"/>
    <w:uiPriority w:val="99"/>
    <w:qFormat/>
    <w:rPr>
      <w:rFonts w:ascii="Times New Roman" w:hAnsi="Times New Roman" w:eastAsia="宋体" w:cs="Times New Roman"/>
      <w:sz w:val="18"/>
      <w:szCs w:val="18"/>
    </w:rPr>
  </w:style>
  <w:style w:type="character" w:styleId="1369" w:customStyle="1">
    <w:name w:val="s71"/>
    <w:qFormat/>
    <w:rPr>
      <w:rFonts w:hint="eastAsia" w:ascii="黑体" w:hAnsi="黑体" w:eastAsia="黑体"/>
      <w:color w:val="000000"/>
      <w:sz w:val="44"/>
      <w:szCs w:val="44"/>
      <w:u w:val="none"/>
    </w:rPr>
  </w:style>
  <w:style w:type="character" w:styleId="1370" w:customStyle="1">
    <w:name w:val="正文（首行缩进2字符） Char"/>
    <w:link w:val="1371"/>
    <w:qFormat/>
    <w:rPr>
      <w:rFonts w:ascii="Times New Roman" w:hAnsi="Times New Roman"/>
      <w:sz w:val="24"/>
      <w:szCs w:val="24"/>
    </w:rPr>
  </w:style>
  <w:style w:type="paragraph" w:styleId="1371" w:customStyle="1">
    <w:name w:val="正文（首行缩进2字符）"/>
    <w:basedOn w:val="804"/>
    <w:link w:val="1370"/>
    <w:qFormat/>
    <w:pPr>
      <w:ind w:firstLine="480"/>
      <w:spacing w:line="360" w:lineRule="auto"/>
    </w:pPr>
    <w:rPr>
      <w:rFonts w:ascii="Times New Roman" w:hAnsi="Times New Roman"/>
      <w:sz w:val="24"/>
      <w:szCs w:val="24"/>
    </w:rPr>
  </w:style>
  <w:style w:type="character" w:styleId="1372" w:customStyle="1">
    <w:name w:val="s131"/>
    <w:qFormat/>
    <w:rPr>
      <w:rFonts w:hint="eastAsia" w:ascii="黑体" w:hAnsi="黑体" w:eastAsia="黑体"/>
      <w:color w:val="000000"/>
      <w:sz w:val="20"/>
      <w:szCs w:val="20"/>
      <w:u w:val="none"/>
    </w:rPr>
  </w:style>
  <w:style w:type="character" w:styleId="1373" w:customStyle="1">
    <w:name w:val="Neu-Text Char"/>
    <w:link w:val="1374"/>
    <w:qFormat/>
    <w:rPr>
      <w:rFonts w:ascii="Century" w:hAnsi="Century"/>
      <w:spacing w:val="16"/>
      <w:sz w:val="28"/>
      <w:szCs w:val="24"/>
    </w:rPr>
  </w:style>
  <w:style w:type="paragraph" w:styleId="1374" w:customStyle="1">
    <w:name w:val="Neu-Text"/>
    <w:basedOn w:val="977"/>
    <w:link w:val="1373"/>
    <w:qFormat/>
    <w:pPr>
      <w:jc w:val="left"/>
      <w:spacing w:line="600" w:lineRule="exact"/>
    </w:pPr>
    <w:rPr>
      <w:rFonts w:ascii="Century" w:hAnsi="Century" w:eastAsia="宋体"/>
      <w:spacing w:val="16"/>
      <w:position w:val="0"/>
      <w:sz w:val="28"/>
      <w:szCs w:val="24"/>
    </w:rPr>
  </w:style>
  <w:style w:type="character" w:styleId="1375" w:customStyle="1">
    <w:name w:val="标题 4 Char"/>
    <w:qFormat/>
    <w:rPr>
      <w:rFonts w:ascii="Arial" w:hAnsi="Arial" w:eastAsia="黑体"/>
      <w:b/>
      <w:bCs/>
      <w:sz w:val="28"/>
      <w:szCs w:val="28"/>
    </w:rPr>
  </w:style>
  <w:style w:type="character" w:styleId="1376" w:customStyle="1">
    <w:name w:val="s191"/>
    <w:qFormat/>
    <w:rPr>
      <w:rFonts w:hint="default" w:ascii="Times New Roman" w:hAnsi="Times New Roman" w:cs="Times New Roman"/>
      <w:color w:val="000000"/>
      <w:sz w:val="21"/>
      <w:szCs w:val="21"/>
      <w:u w:val="none"/>
    </w:rPr>
  </w:style>
  <w:style w:type="character" w:styleId="1377" w:customStyle="1">
    <w:name w:val="正文首行缩进 2 Char"/>
    <w:link w:val="1378"/>
    <w:qFormat/>
    <w:rPr>
      <w:rFonts w:ascii="Times New Roman" w:hAnsi="Times New Roman"/>
      <w:szCs w:val="22"/>
    </w:rPr>
  </w:style>
  <w:style w:type="paragraph" w:styleId="1378" w:customStyle="1">
    <w:name w:val="_Style 415"/>
    <w:basedOn w:val="804"/>
    <w:next w:val="804"/>
    <w:link w:val="1377"/>
    <w:qFormat/>
    <w:pPr>
      <w:ind w:left="960"/>
      <w:jc w:val="left"/>
      <w:spacing w:line="360" w:lineRule="auto"/>
    </w:pPr>
    <w:rPr>
      <w:rFonts w:ascii="Times New Roman" w:hAnsi="Times New Roman"/>
      <w:szCs w:val="22"/>
    </w:rPr>
  </w:style>
  <w:style w:type="character" w:styleId="1379" w:customStyle="1">
    <w:name w:val="样式 样式 首行缩进:  0.74 厘米 行距: 1.5 倍行距 + (西文) Times New Roman (中文) 华文... Char"/>
    <w:link w:val="1380"/>
    <w:qFormat/>
    <w:rPr>
      <w:rFonts w:ascii="Times New Roman" w:hAnsi="Times New Roman" w:eastAsia="华文细黑" w:cs="宋体"/>
    </w:rPr>
  </w:style>
  <w:style w:type="paragraph" w:styleId="1380" w:customStyle="1">
    <w:name w:val="样式 样式 首行缩进:  0.74 厘米 行距: 1.5 倍行距 + (西文) Times New Roman (中文) 华文..."/>
    <w:basedOn w:val="804"/>
    <w:link w:val="1379"/>
    <w:qFormat/>
    <w:pPr>
      <w:ind w:firstLine="420"/>
      <w:spacing w:line="360" w:lineRule="auto"/>
    </w:pPr>
    <w:rPr>
      <w:rFonts w:ascii="Times New Roman" w:hAnsi="Times New Roman" w:eastAsia="华文细黑" w:cs="宋体"/>
    </w:rPr>
  </w:style>
  <w:style w:type="character" w:styleId="1381" w:customStyle="1">
    <w:name w:val="样式 首行缩进:  0.74 厘米 行距: 1.5 倍行距 Char"/>
    <w:link w:val="1382"/>
    <w:qFormat/>
    <w:rPr>
      <w:rFonts w:cs="宋体"/>
      <w:sz w:val="24"/>
    </w:rPr>
  </w:style>
  <w:style w:type="paragraph" w:styleId="1382" w:customStyle="1">
    <w:name w:val="样式 首行缩进:  0.74 厘米 行距: 1.5 倍行距"/>
    <w:basedOn w:val="804"/>
    <w:link w:val="1381"/>
    <w:qFormat/>
    <w:pPr>
      <w:ind w:firstLine="420"/>
      <w:spacing w:line="360" w:lineRule="auto"/>
    </w:pPr>
    <w:rPr>
      <w:rFonts w:cs="宋体"/>
      <w:sz w:val="24"/>
    </w:rPr>
  </w:style>
  <w:style w:type="character" w:styleId="1383" w:customStyle="1">
    <w:name w:val="新正文 Char"/>
    <w:link w:val="1384"/>
    <w:qFormat/>
    <w:rPr>
      <w:sz w:val="24"/>
      <w:szCs w:val="24"/>
    </w:rPr>
  </w:style>
  <w:style w:type="paragraph" w:styleId="1384" w:customStyle="1">
    <w:name w:val="新正文"/>
    <w:basedOn w:val="804"/>
    <w:link w:val="1383"/>
    <w:qFormat/>
    <w:pPr>
      <w:ind w:firstLine="200"/>
      <w:spacing w:line="360" w:lineRule="auto"/>
    </w:pPr>
    <w:rPr>
      <w:sz w:val="24"/>
      <w:szCs w:val="24"/>
    </w:rPr>
  </w:style>
  <w:style w:type="character" w:styleId="1385" w:customStyle="1">
    <w:name w:val="s161"/>
    <w:qFormat/>
    <w:rPr>
      <w:rFonts w:hint="default" w:ascii="Wingdings" w:hAnsi="Wingdings"/>
      <w:color w:val="000000"/>
      <w:sz w:val="24"/>
      <w:szCs w:val="24"/>
      <w:u w:val="none"/>
    </w:rPr>
  </w:style>
  <w:style w:type="character" w:styleId="1386" w:customStyle="1">
    <w:name w:val="t_tag"/>
    <w:qFormat/>
  </w:style>
  <w:style w:type="character" w:styleId="1387" w:customStyle="1">
    <w:name w:val="Neu-T4 (文字)"/>
    <w:link w:val="1388"/>
    <w:qFormat/>
    <w:rPr>
      <w:rFonts w:ascii="宋体" w:hAnsi="宋体" w:cs="宋体"/>
      <w:bCs/>
      <w:sz w:val="24"/>
      <w:szCs w:val="24"/>
      <w:lang w:eastAsia="ja-JP"/>
    </w:rPr>
  </w:style>
  <w:style w:type="paragraph" w:styleId="1388" w:customStyle="1">
    <w:name w:val="Neu-T4"/>
    <w:basedOn w:val="808"/>
    <w:link w:val="1387"/>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89" w:customStyle="1">
    <w:name w:val="cn_text1"/>
    <w:qFormat/>
    <w:rPr>
      <w:rFonts w:ascii="宋体" w:hAnsi="宋体" w:eastAsia="宋体"/>
      <w:sz w:val="28"/>
      <w:szCs w:val="28"/>
      <w:lang w:val="en-US" w:eastAsia="zh-CN" w:bidi="ar-SA"/>
    </w:rPr>
  </w:style>
  <w:style w:type="character" w:styleId="1390" w:customStyle="1">
    <w:name w:val="样式6 Char"/>
    <w:link w:val="1391"/>
    <w:qFormat/>
    <w:rPr>
      <w:rFonts w:ascii="宋体" w:hAnsi="宋体"/>
      <w:sz w:val="24"/>
      <w:szCs w:val="24"/>
      <w:lang w:eastAsia="en-US" w:bidi="en-US"/>
    </w:rPr>
  </w:style>
  <w:style w:type="paragraph" w:styleId="1391" w:customStyle="1">
    <w:name w:val="样式6"/>
    <w:basedOn w:val="1038"/>
    <w:link w:val="139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92" w:customStyle="1">
    <w:name w:val="Neu-T3 Char"/>
    <w:link w:val="1393"/>
    <w:qFormat/>
    <w:rPr>
      <w:rFonts w:ascii="宋体" w:hAnsi="宋体" w:cs="宋体"/>
      <w:b/>
      <w:sz w:val="28"/>
      <w:szCs w:val="28"/>
    </w:rPr>
  </w:style>
  <w:style w:type="paragraph" w:styleId="1393" w:customStyle="1">
    <w:name w:val="Neu-T3"/>
    <w:basedOn w:val="807"/>
    <w:link w:val="1392"/>
    <w:qFormat/>
    <w:pPr>
      <w:numPr>
        <w:ilvl w:val="2"/>
        <w:numId w:val="10"/>
      </w:numPr>
      <w:jc w:val="left"/>
      <w:keepLines w:val="0"/>
      <w:spacing w:before="0" w:after="0" w:line="700" w:lineRule="exact"/>
    </w:pPr>
    <w:rPr>
      <w:rFonts w:ascii="宋体" w:hAnsi="宋体" w:cs="宋体"/>
      <w:bCs w:val="0"/>
      <w:sz w:val="28"/>
      <w:szCs w:val="28"/>
    </w:rPr>
  </w:style>
  <w:style w:type="character" w:styleId="1394" w:customStyle="1">
    <w:name w:val="p1"/>
    <w:qFormat/>
    <w:rPr>
      <w:rFonts w:hint="eastAsia" w:ascii="宋体" w:hAnsi="宋体" w:eastAsia="宋体"/>
      <w:color w:val="000000"/>
      <w:sz w:val="24"/>
      <w:szCs w:val="24"/>
      <w:u w:val="none"/>
    </w:rPr>
  </w:style>
  <w:style w:type="character" w:styleId="1395" w:customStyle="1">
    <w:name w:val="标准正文 Char"/>
    <w:link w:val="1396"/>
    <w:qFormat/>
    <w:rPr>
      <w:sz w:val="24"/>
    </w:rPr>
  </w:style>
  <w:style w:type="paragraph" w:styleId="1396" w:customStyle="1">
    <w:name w:val="标准正文"/>
    <w:basedOn w:val="969"/>
    <w:next w:val="1371"/>
    <w:link w:val="1395"/>
    <w:qFormat/>
    <w:pPr>
      <w:ind w:firstLine="482"/>
      <w:jc w:val="both"/>
      <w:spacing w:before="60" w:after="60" w:line="360" w:lineRule="auto"/>
    </w:pPr>
    <w:rPr>
      <w:rFonts w:eastAsia="宋体"/>
    </w:rPr>
  </w:style>
  <w:style w:type="character" w:styleId="1397" w:customStyle="1">
    <w:name w:val="s211"/>
    <w:qFormat/>
    <w:rPr>
      <w:rFonts w:hint="default" w:ascii="Calibri" w:hAnsi="Calibri"/>
      <w:color w:val="000000"/>
      <w:sz w:val="21"/>
      <w:szCs w:val="21"/>
      <w:u w:val="none"/>
    </w:rPr>
  </w:style>
  <w:style w:type="character" w:styleId="1398" w:customStyle="1">
    <w:name w:val="称呼 字符1"/>
    <w:link w:val="975"/>
    <w:qFormat/>
    <w:rPr>
      <w:rFonts w:ascii="Times New Roman" w:hAnsi="Times New Roman"/>
      <w:sz w:val="24"/>
    </w:rPr>
  </w:style>
  <w:style w:type="character" w:styleId="1399" w:customStyle="1">
    <w:name w:val="样式 首行缩进:  2 字符5 Char"/>
    <w:link w:val="1400"/>
    <w:qFormat/>
    <w:rPr>
      <w:rFonts w:ascii="Times New Roman" w:hAnsi="Times New Roman" w:cs="宋体"/>
      <w:sz w:val="24"/>
    </w:rPr>
  </w:style>
  <w:style w:type="paragraph" w:styleId="1400" w:customStyle="1">
    <w:name w:val="样式 首行缩进:  2 字符5"/>
    <w:basedOn w:val="804"/>
    <w:link w:val="1399"/>
    <w:qFormat/>
    <w:pPr>
      <w:ind w:firstLine="480"/>
      <w:spacing w:before="120" w:line="360" w:lineRule="auto"/>
    </w:pPr>
    <w:rPr>
      <w:rFonts w:ascii="Times New Roman" w:hAnsi="Times New Roman" w:cs="宋体"/>
      <w:sz w:val="24"/>
    </w:rPr>
  </w:style>
  <w:style w:type="character" w:styleId="1401" w:customStyle="1">
    <w:name w:val="正文文本缩进 3 Char"/>
    <w:qFormat/>
    <w:rPr>
      <w:rFonts w:ascii="宋体" w:hAnsi="Times New Roman" w:eastAsia="宋体" w:cs="Times New Roman"/>
      <w:szCs w:val="20"/>
    </w:rPr>
  </w:style>
  <w:style w:type="character" w:styleId="1402" w:customStyle="1">
    <w:name w:val="页脚 Char"/>
    <w:uiPriority w:val="99"/>
    <w:qFormat/>
    <w:rPr>
      <w:sz w:val="18"/>
      <w:szCs w:val="18"/>
    </w:rPr>
  </w:style>
  <w:style w:type="character" w:styleId="1403" w:customStyle="1">
    <w:name w:val="tytytyty Char Char Char"/>
    <w:link w:val="1404"/>
    <w:qFormat/>
    <w:rPr>
      <w:rFonts w:ascii="Times New Roman" w:hAnsi="Times New Roman"/>
      <w:sz w:val="24"/>
      <w:szCs w:val="24"/>
    </w:rPr>
  </w:style>
  <w:style w:type="paragraph" w:styleId="1404" w:customStyle="1">
    <w:name w:val="tytytyty Char Char"/>
    <w:basedOn w:val="804"/>
    <w:link w:val="1403"/>
    <w:qFormat/>
    <w:pPr>
      <w:ind w:left="359" w:firstLine="480"/>
      <w:spacing w:line="360" w:lineRule="auto"/>
    </w:pPr>
    <w:rPr>
      <w:rFonts w:ascii="Times New Roman" w:hAnsi="Times New Roman"/>
      <w:sz w:val="24"/>
      <w:szCs w:val="24"/>
    </w:rPr>
  </w:style>
  <w:style w:type="character" w:styleId="1405" w:customStyle="1">
    <w:name w:val="greycolor1"/>
    <w:qFormat/>
    <w:rPr>
      <w:sz w:val="18"/>
      <w:szCs w:val="18"/>
    </w:rPr>
  </w:style>
  <w:style w:type="character" w:styleId="1406" w:customStyle="1">
    <w:name w:val="s121"/>
    <w:qFormat/>
    <w:rPr>
      <w:rFonts w:hint="default" w:ascii="Times New Roman" w:hAnsi="Times New Roman" w:cs="Times New Roman"/>
      <w:color w:val="000000"/>
      <w:sz w:val="24"/>
      <w:szCs w:val="24"/>
      <w:u w:val="none"/>
    </w:rPr>
  </w:style>
  <w:style w:type="character" w:styleId="1407" w:customStyle="1">
    <w:name w:val="正文文本 Char"/>
    <w:uiPriority w:val="99"/>
    <w:qFormat/>
    <w:rPr>
      <w:rFonts w:ascii="Times New Roman" w:hAnsi="Times New Roman"/>
      <w:sz w:val="24"/>
      <w:szCs w:val="24"/>
    </w:rPr>
  </w:style>
  <w:style w:type="character" w:styleId="1408" w:customStyle="1">
    <w:name w:val="SANGFOR_6_正文 Char"/>
    <w:link w:val="1409"/>
    <w:qFormat/>
    <w:rPr>
      <w:rFonts w:eastAsia="微软雅黑"/>
      <w:szCs w:val="24"/>
    </w:rPr>
  </w:style>
  <w:style w:type="paragraph" w:styleId="1409" w:customStyle="1">
    <w:name w:val="SANGFOR_6_正文"/>
    <w:basedOn w:val="804"/>
    <w:link w:val="1408"/>
    <w:qFormat/>
    <w:pPr>
      <w:ind w:firstLine="420"/>
      <w:spacing w:line="360" w:lineRule="auto"/>
    </w:pPr>
    <w:rPr>
      <w:rFonts w:eastAsia="微软雅黑"/>
      <w:szCs w:val="24"/>
    </w:rPr>
  </w:style>
  <w:style w:type="character" w:styleId="1410" w:customStyle="1">
    <w:name w:val="正文首行缩进 Char"/>
    <w:qFormat/>
    <w:rPr>
      <w:rFonts w:ascii="Times New Roman" w:hAnsi="Times New Roman"/>
      <w:sz w:val="24"/>
      <w:szCs w:val="24"/>
    </w:rPr>
  </w:style>
  <w:style w:type="character" w:styleId="1411" w:customStyle="1">
    <w:name w:val="s41"/>
    <w:qFormat/>
    <w:rPr>
      <w:rFonts w:hint="eastAsia" w:ascii="黑体" w:hAnsi="黑体" w:eastAsia="黑体"/>
      <w:color w:val="000000"/>
      <w:sz w:val="30"/>
      <w:szCs w:val="30"/>
      <w:u w:val="none"/>
    </w:rPr>
  </w:style>
  <w:style w:type="character" w:styleId="1412" w:customStyle="1">
    <w:name w:val="正文文本缩进 2 Char"/>
    <w:qFormat/>
    <w:rPr>
      <w:rFonts w:ascii="Times New Roman" w:hAnsi="Times New Roman" w:eastAsia="宋体" w:cs="Times New Roman"/>
      <w:szCs w:val="24"/>
    </w:rPr>
  </w:style>
  <w:style w:type="character" w:styleId="1413" w:customStyle="1">
    <w:name w:val="样式 正文缩进 + 首行缩进:  2 字符 Char"/>
    <w:link w:val="1414"/>
    <w:qFormat/>
    <w:rPr>
      <w:rFonts w:ascii="Times New Roman" w:hAnsi="Times New Roman" w:cs="宋体"/>
      <w:sz w:val="24"/>
    </w:rPr>
  </w:style>
  <w:style w:type="paragraph" w:styleId="1414" w:customStyle="1">
    <w:name w:val="样式 正文缩进 + 首行缩进:  2 字符"/>
    <w:basedOn w:val="969"/>
    <w:link w:val="1413"/>
    <w:qFormat/>
    <w:pPr>
      <w:ind w:firstLine="200"/>
      <w:jc w:val="both"/>
      <w:spacing w:line="360" w:lineRule="auto"/>
    </w:pPr>
    <w:rPr>
      <w:rFonts w:ascii="Times New Roman" w:hAnsi="Times New Roman" w:eastAsia="宋体" w:cs="宋体"/>
    </w:rPr>
  </w:style>
  <w:style w:type="character" w:styleId="1415" w:customStyle="1">
    <w:name w:val="s261"/>
    <w:qFormat/>
    <w:rPr>
      <w:rFonts w:hint="eastAsia" w:ascii="华文细黑" w:hAnsi="华文细黑" w:eastAsia="华文细黑"/>
      <w:color w:val="000000"/>
      <w:sz w:val="18"/>
      <w:szCs w:val="18"/>
      <w:u w:val="none"/>
    </w:rPr>
  </w:style>
  <w:style w:type="character" w:styleId="1416" w:customStyle="1">
    <w:name w:val="题注 Char"/>
    <w:qFormat/>
    <w:rPr>
      <w:rFonts w:ascii="Arial" w:hAnsi="Arial" w:eastAsia="黑体" w:cs="Arial"/>
    </w:rPr>
  </w:style>
  <w:style w:type="character" w:styleId="1417" w:customStyle="1">
    <w:name w:val="正文文本 3 字符1"/>
    <w:link w:val="976"/>
    <w:qFormat/>
    <w:rPr>
      <w:sz w:val="16"/>
      <w:szCs w:val="16"/>
    </w:rPr>
  </w:style>
  <w:style w:type="character" w:styleId="1418" w:customStyle="1">
    <w:name w:val="纯文本 Char1"/>
    <w:qFormat/>
    <w:rPr>
      <w:rFonts w:ascii="宋体" w:hAnsi="Courier New"/>
      <w:sz w:val="24"/>
    </w:rPr>
  </w:style>
  <w:style w:type="character" w:styleId="1419" w:customStyle="1">
    <w:name w:val="Fig Char"/>
    <w:link w:val="1420"/>
    <w:qFormat/>
    <w:rPr>
      <w:rFonts w:cs="Arial"/>
      <w:sz w:val="22"/>
      <w:szCs w:val="22"/>
    </w:rPr>
  </w:style>
  <w:style w:type="paragraph" w:styleId="1420" w:customStyle="1">
    <w:name w:val="Fig"/>
    <w:basedOn w:val="804"/>
    <w:link w:val="1419"/>
    <w:qFormat/>
    <w:pPr>
      <w:numPr>
        <w:numId w:val="11"/>
      </w:numPr>
      <w:jc w:val="center"/>
      <w:spacing w:after="120" w:line="360" w:lineRule="auto"/>
      <w:widowControl/>
    </w:pPr>
    <w:rPr>
      <w:rFonts w:cs="Arial"/>
      <w:sz w:val="22"/>
      <w:szCs w:val="22"/>
    </w:rPr>
  </w:style>
  <w:style w:type="character" w:styleId="1421" w:customStyle="1">
    <w:name w:val="规范正文 Char"/>
    <w:link w:val="1422"/>
    <w:qFormat/>
    <w:rPr>
      <w:sz w:val="24"/>
    </w:rPr>
  </w:style>
  <w:style w:type="paragraph" w:styleId="1422" w:customStyle="1">
    <w:name w:val="规范正文"/>
    <w:link w:val="1421"/>
    <w:qFormat/>
    <w:pPr>
      <w:ind w:firstLine="200"/>
      <w:spacing w:line="360" w:lineRule="auto"/>
    </w:pPr>
    <w:rPr>
      <w:rFonts w:ascii="Arial" w:hAnsi="Arial"/>
      <w:sz w:val="24"/>
    </w:rPr>
  </w:style>
  <w:style w:type="character" w:styleId="1423" w:customStyle="1">
    <w:name w:val="en2"/>
    <w:qFormat/>
    <w:rPr>
      <w:rFonts w:hint="default" w:ascii="Arial" w:hAnsi="Arial"/>
      <w:color w:val="666666"/>
      <w:sz w:val="18"/>
      <w:u w:val="none"/>
    </w:rPr>
  </w:style>
  <w:style w:type="character" w:styleId="1424" w:customStyle="1">
    <w:name w:val="s141"/>
    <w:qFormat/>
    <w:rPr>
      <w:rFonts w:hint="default" w:ascii="Arial" w:hAnsi="Arial" w:cs="Arial"/>
      <w:color w:val="000000"/>
      <w:sz w:val="20"/>
      <w:szCs w:val="20"/>
      <w:u w:val="none"/>
    </w:rPr>
  </w:style>
  <w:style w:type="character" w:styleId="1425" w:customStyle="1">
    <w:name w:val="sub1"/>
    <w:qFormat/>
    <w:rPr>
      <w:sz w:val="22"/>
      <w:szCs w:val="23"/>
    </w:rPr>
  </w:style>
  <w:style w:type="character" w:styleId="1426" w:customStyle="1">
    <w:name w:val="p91"/>
    <w:qFormat/>
    <w:rPr>
      <w:rFonts w:hint="eastAsia" w:ascii="宋体" w:hAnsi="宋体" w:eastAsia="宋体"/>
      <w:sz w:val="18"/>
      <w:szCs w:val="18"/>
    </w:rPr>
  </w:style>
  <w:style w:type="character" w:styleId="1427" w:customStyle="1">
    <w:name w:val="图片文字 Char"/>
    <w:link w:val="1428"/>
    <w:qFormat/>
    <w:rPr>
      <w:rFonts w:ascii="Times New Roman" w:hAnsi="Times New Roman"/>
      <w:lang w:val="zh-CN"/>
    </w:rPr>
  </w:style>
  <w:style w:type="paragraph" w:styleId="1428" w:customStyle="1">
    <w:name w:val="图片文字"/>
    <w:basedOn w:val="987"/>
    <w:link w:val="1427"/>
    <w:qFormat/>
    <w:pPr>
      <w:ind w:firstLine="0"/>
      <w:spacing w:line="240" w:lineRule="auto"/>
    </w:pPr>
    <w:rPr>
      <w:rFonts w:ascii="Times New Roman" w:hAnsi="Times New Roman"/>
      <w:sz w:val="21"/>
      <w:lang w:val="zh-CN"/>
    </w:rPr>
  </w:style>
  <w:style w:type="character" w:styleId="1429" w:customStyle="1">
    <w:name w:val="表格 Char Char"/>
    <w:link w:val="1430"/>
    <w:qFormat/>
    <w:rPr>
      <w:rFonts w:ascii="宋体" w:hAnsi="宋体"/>
    </w:rPr>
  </w:style>
  <w:style w:type="paragraph" w:styleId="1430" w:customStyle="1">
    <w:name w:val="表格"/>
    <w:basedOn w:val="804"/>
    <w:link w:val="1429"/>
    <w:qFormat/>
    <w:rPr>
      <w:rFonts w:ascii="宋体" w:hAnsi="宋体"/>
    </w:rPr>
  </w:style>
  <w:style w:type="character" w:styleId="1431" w:customStyle="1">
    <w:name w:val="正文文本 2 Char"/>
    <w:qFormat/>
    <w:rPr>
      <w:rFonts w:ascii="Arial" w:hAnsi="Arial" w:eastAsia="黑体"/>
      <w:b/>
      <w:bCs/>
      <w:color w:val="0000ff"/>
      <w:sz w:val="21"/>
      <w:szCs w:val="24"/>
    </w:rPr>
  </w:style>
  <w:style w:type="character" w:styleId="1432" w:customStyle="1">
    <w:name w:val="菜单命令"/>
    <w:qFormat/>
    <w:rPr>
      <w:rFonts w:ascii="Times New Roman" w:hAnsi="Times New Roman" w:eastAsia="宋体"/>
      <w:b/>
      <w:bCs/>
      <w:sz w:val="21"/>
      <w:szCs w:val="21"/>
      <w:lang w:val="en-US" w:eastAsia="zh-CN" w:bidi="ar-SA"/>
    </w:rPr>
  </w:style>
  <w:style w:type="character" w:styleId="1433" w:customStyle="1">
    <w:name w:val="apple-style-span"/>
    <w:basedOn w:val="814"/>
    <w:qFormat/>
  </w:style>
  <w:style w:type="character" w:styleId="1434" w:customStyle="1">
    <w:name w:val="！正文 Char"/>
    <w:link w:val="1435"/>
    <w:qFormat/>
    <w:rPr>
      <w:rFonts w:ascii="Times New Roman" w:hAnsi="Times New Roman"/>
      <w:sz w:val="24"/>
    </w:rPr>
  </w:style>
  <w:style w:type="paragraph" w:styleId="1435" w:customStyle="1">
    <w:name w:val="！正文"/>
    <w:link w:val="1434"/>
    <w:qFormat/>
    <w:pPr>
      <w:ind w:firstLine="480"/>
      <w:spacing w:line="360" w:lineRule="auto"/>
    </w:pPr>
    <w:rPr>
      <w:sz w:val="24"/>
    </w:rPr>
  </w:style>
  <w:style w:type="character" w:styleId="1436" w:customStyle="1">
    <w:name w:val="正文格式 Char"/>
    <w:link w:val="1437"/>
    <w:qFormat/>
    <w:rPr>
      <w:rFonts w:ascii="Times New Roman" w:hAnsi="Times New Roman"/>
      <w:sz w:val="24"/>
    </w:rPr>
  </w:style>
  <w:style w:type="paragraph" w:styleId="1437" w:customStyle="1">
    <w:name w:val="正文格式"/>
    <w:basedOn w:val="804"/>
    <w:link w:val="1436"/>
    <w:qFormat/>
    <w:pPr>
      <w:ind w:firstLine="482"/>
      <w:spacing w:line="480" w:lineRule="atLeast"/>
      <w:widowControl/>
    </w:pPr>
    <w:rPr>
      <w:rFonts w:ascii="Times New Roman" w:hAnsi="Times New Roman"/>
      <w:sz w:val="24"/>
    </w:rPr>
  </w:style>
  <w:style w:type="character" w:styleId="1438" w:customStyle="1">
    <w:name w:val="s291"/>
    <w:qFormat/>
    <w:rPr>
      <w:rFonts w:hint="default" w:ascii="Wingdings" w:hAnsi="Wingdings"/>
      <w:b/>
      <w:bCs/>
      <w:color w:val="000000"/>
      <w:sz w:val="21"/>
      <w:szCs w:val="21"/>
      <w:u w:val="none"/>
    </w:rPr>
  </w:style>
  <w:style w:type="character" w:styleId="1439" w:customStyle="1">
    <w:name w:val="fldtextrecip1"/>
    <w:qFormat/>
  </w:style>
  <w:style w:type="character" w:styleId="1440" w:customStyle="1">
    <w:name w:val="s231"/>
    <w:qFormat/>
    <w:rPr>
      <w:rFonts w:hint="eastAsia" w:ascii="宋体" w:hAnsi="宋体" w:eastAsia="宋体"/>
      <w:color w:val="000000"/>
      <w:sz w:val="21"/>
      <w:szCs w:val="21"/>
      <w:u w:val="none"/>
    </w:rPr>
  </w:style>
  <w:style w:type="character" w:styleId="1441" w:customStyle="1">
    <w:name w:val="style8"/>
    <w:qFormat/>
  </w:style>
  <w:style w:type="character" w:styleId="1442" w:customStyle="1">
    <w:name w:val="图 Char"/>
    <w:link w:val="1443"/>
    <w:qFormat/>
    <w:rPr>
      <w:rFonts w:ascii="Times New Roman" w:hAnsi="Times New Roman"/>
      <w:szCs w:val="24"/>
    </w:rPr>
  </w:style>
  <w:style w:type="paragraph" w:styleId="1443" w:customStyle="1">
    <w:name w:val="图"/>
    <w:basedOn w:val="804"/>
    <w:link w:val="1442"/>
    <w:qFormat/>
    <w:pPr>
      <w:jc w:val="center"/>
    </w:pPr>
    <w:rPr>
      <w:rFonts w:ascii="Times New Roman" w:hAnsi="Times New Roman"/>
      <w:szCs w:val="24"/>
    </w:rPr>
  </w:style>
  <w:style w:type="character" w:styleId="1444" w:customStyle="1">
    <w:name w:val="批注文字 Char"/>
    <w:qFormat/>
    <w:rPr>
      <w:rFonts w:ascii="Times New Roman" w:hAnsi="Times New Roman" w:eastAsia="宋体" w:cs="Times New Roman"/>
      <w:szCs w:val="24"/>
    </w:rPr>
  </w:style>
  <w:style w:type="character" w:styleId="1445" w:customStyle="1">
    <w:name w:val="标题 1 Char"/>
    <w:uiPriority w:val="9"/>
    <w:qFormat/>
    <w:rPr>
      <w:rFonts w:ascii="Times New Roman" w:hAnsi="Times New Roman"/>
      <w:b/>
      <w:bCs/>
      <w:sz w:val="36"/>
      <w:szCs w:val="44"/>
    </w:rPr>
  </w:style>
  <w:style w:type="character" w:styleId="1446" w:customStyle="1">
    <w:name w:val="hwyang Char"/>
    <w:link w:val="1447"/>
    <w:qFormat/>
    <w:rPr>
      <w:sz w:val="24"/>
    </w:rPr>
  </w:style>
  <w:style w:type="paragraph" w:styleId="1447" w:customStyle="1">
    <w:name w:val="hwyang"/>
    <w:basedOn w:val="804"/>
    <w:link w:val="1446"/>
    <w:qFormat/>
    <w:pPr>
      <w:ind w:firstLine="480"/>
      <w:spacing w:line="360" w:lineRule="auto"/>
    </w:pPr>
    <w:rPr>
      <w:sz w:val="24"/>
    </w:rPr>
  </w:style>
  <w:style w:type="character" w:styleId="1448" w:customStyle="1">
    <w:name w:val="标题 2 Char"/>
    <w:uiPriority w:val="9"/>
    <w:qFormat/>
    <w:rPr>
      <w:rFonts w:ascii="Cambria" w:hAnsi="Cambria" w:eastAsia="宋体" w:cs="Times New Roman"/>
      <w:b/>
      <w:bCs/>
      <w:sz w:val="32"/>
      <w:szCs w:val="32"/>
    </w:rPr>
  </w:style>
  <w:style w:type="character" w:styleId="1449" w:customStyle="1">
    <w:name w:val="点对点应答 Char Char"/>
    <w:link w:val="1450"/>
    <w:qFormat/>
    <w:rPr>
      <w:rFonts w:ascii="Verdana" w:hAnsi="Verdana" w:eastAsia="华文细黑"/>
      <w:i/>
      <w:color w:val="ff0000"/>
      <w:szCs w:val="21"/>
    </w:rPr>
  </w:style>
  <w:style w:type="paragraph" w:styleId="1450" w:customStyle="1">
    <w:name w:val="点对点应答 Char"/>
    <w:basedOn w:val="1348"/>
    <w:link w:val="1449"/>
    <w:qFormat/>
    <w:pPr>
      <w:ind w:firstLine="420"/>
      <w:jc w:val="both"/>
      <w:widowControl w:val="off"/>
    </w:pPr>
    <w:rPr>
      <w:i/>
      <w:color w:val="ff0000"/>
      <w:szCs w:val="21"/>
    </w:rPr>
  </w:style>
  <w:style w:type="character" w:styleId="1451" w:customStyle="1">
    <w:name w:val="MM Topic 1 Char"/>
    <w:link w:val="1452"/>
    <w:qFormat/>
    <w:rPr>
      <w:rFonts w:ascii="Calibri" w:hAnsi="Calibri"/>
      <w:b/>
      <w:bCs/>
      <w:sz w:val="44"/>
      <w:szCs w:val="44"/>
    </w:rPr>
  </w:style>
  <w:style w:type="paragraph" w:styleId="1452" w:customStyle="1">
    <w:name w:val="MM Topic 1"/>
    <w:basedOn w:val="805"/>
    <w:link w:val="1451"/>
    <w:qFormat/>
    <w:pPr>
      <w:jc w:val="left"/>
      <w:spacing w:line="578" w:lineRule="auto"/>
    </w:pPr>
    <w:rPr>
      <w:rFonts w:ascii="Calibri" w:hAnsi="Calibri" w:eastAsia="宋体"/>
      <w:bCs/>
      <w:szCs w:val="44"/>
    </w:rPr>
  </w:style>
  <w:style w:type="character" w:styleId="1453" w:customStyle="1">
    <w:name w:val="s91"/>
    <w:qFormat/>
    <w:rPr>
      <w:rFonts w:hint="eastAsia" w:ascii="黑体" w:hAnsi="黑体" w:eastAsia="黑体"/>
      <w:color w:val="000000"/>
      <w:sz w:val="32"/>
      <w:szCs w:val="32"/>
      <w:u w:val="none"/>
    </w:rPr>
  </w:style>
  <w:style w:type="character" w:styleId="1454" w:customStyle="1">
    <w:name w:val="MM Topic 3 Char"/>
    <w:link w:val="1455"/>
    <w:qFormat/>
    <w:rPr>
      <w:rFonts w:ascii="Calibri" w:hAnsi="Calibri"/>
      <w:b/>
      <w:bCs/>
      <w:sz w:val="32"/>
      <w:szCs w:val="32"/>
    </w:rPr>
  </w:style>
  <w:style w:type="paragraph" w:styleId="1455" w:customStyle="1">
    <w:name w:val="MM Topic 3"/>
    <w:basedOn w:val="807"/>
    <w:link w:val="1454"/>
    <w:qFormat/>
    <w:rPr>
      <w:rFonts w:ascii="Calibri" w:hAnsi="Calibri"/>
    </w:rPr>
  </w:style>
  <w:style w:type="character" w:styleId="1456" w:customStyle="1">
    <w:name w:val="方案正文 Char"/>
    <w:link w:val="1457"/>
    <w:qFormat/>
    <w:rPr>
      <w:rFonts w:cs="宋体"/>
      <w:sz w:val="24"/>
      <w:szCs w:val="21"/>
    </w:rPr>
  </w:style>
  <w:style w:type="paragraph" w:styleId="1457" w:customStyle="1">
    <w:name w:val="方案正文"/>
    <w:basedOn w:val="804"/>
    <w:link w:val="1456"/>
    <w:qFormat/>
    <w:pPr>
      <w:ind w:firstLine="359"/>
      <w:jc w:val="left"/>
      <w:spacing w:before="156" w:line="360" w:lineRule="auto"/>
    </w:pPr>
    <w:rPr>
      <w:rFonts w:cs="宋体"/>
      <w:sz w:val="24"/>
      <w:szCs w:val="21"/>
    </w:rPr>
  </w:style>
  <w:style w:type="character" w:styleId="1458" w:customStyle="1">
    <w:name w:val="正文文本缩进 Char"/>
    <w:uiPriority w:val="99"/>
    <w:qFormat/>
    <w:rPr>
      <w:rFonts w:ascii="Times New Roman" w:hAnsi="Times New Roman" w:eastAsia="宋体" w:cs="Times New Roman"/>
      <w:szCs w:val="20"/>
    </w:rPr>
  </w:style>
  <w:style w:type="character" w:styleId="1459" w:customStyle="1">
    <w:name w:val="s210"/>
    <w:qFormat/>
    <w:rPr>
      <w:rFonts w:hint="default" w:ascii="Arial" w:hAnsi="Arial" w:cs="Arial"/>
      <w:color w:val="ffffff"/>
      <w:sz w:val="21"/>
      <w:szCs w:val="21"/>
      <w:u w:val="none"/>
    </w:rPr>
  </w:style>
  <w:style w:type="character" w:styleId="1460" w:customStyle="1">
    <w:name w:val="纯文本 Char"/>
    <w:qFormat/>
    <w:rPr>
      <w:rFonts w:ascii="宋体" w:hAnsi="Courier New" w:eastAsia="宋体" w:cs="Courier New"/>
      <w:szCs w:val="21"/>
    </w:rPr>
  </w:style>
  <w:style w:type="character" w:styleId="1461" w:customStyle="1">
    <w:name w:val="正文 Char"/>
    <w:qFormat/>
    <w:rPr>
      <w:rFonts w:ascii="宋体" w:hAnsi="宋体" w:eastAsia="宋体"/>
      <w:b/>
      <w:sz w:val="24"/>
      <w:szCs w:val="24"/>
      <w:lang w:val="en-US" w:eastAsia="zh-CN" w:bidi="ar-SA"/>
    </w:rPr>
  </w:style>
  <w:style w:type="character" w:styleId="1462" w:customStyle="1">
    <w:name w:val="签名 字符"/>
    <w:basedOn w:val="814"/>
    <w:qFormat/>
  </w:style>
  <w:style w:type="character" w:styleId="1463" w:customStyle="1">
    <w:name w:val="称呼 字符"/>
    <w:basedOn w:val="814"/>
    <w:qFormat/>
  </w:style>
  <w:style w:type="character" w:styleId="1464" w:customStyle="1">
    <w:name w:val="正文文本 3 字符"/>
    <w:basedOn w:val="814"/>
    <w:qFormat/>
    <w:rPr>
      <w:sz w:val="16"/>
      <w:szCs w:val="16"/>
    </w:rPr>
  </w:style>
  <w:style w:type="paragraph" w:styleId="1465" w:customStyle="1">
    <w:name w:val="Style4"/>
    <w:basedOn w:val="804"/>
    <w:qFormat/>
    <w:pPr>
      <w:ind w:firstLine="200"/>
      <w:spacing w:before="50" w:after="50" w:line="276" w:lineRule="auto"/>
    </w:pPr>
    <w:rPr>
      <w:sz w:val="24"/>
      <w:szCs w:val="24"/>
      <w:lang w:eastAsia="ko-KR"/>
    </w:rPr>
  </w:style>
  <w:style w:type="paragraph" w:styleId="1466" w:customStyle="1">
    <w:name w:val="MM Topic 4"/>
    <w:basedOn w:val="808"/>
    <w:qFormat/>
    <w:pPr>
      <w:ind w:left="0" w:firstLine="0"/>
      <w:spacing w:before="280" w:after="290" w:line="376" w:lineRule="auto"/>
    </w:pPr>
    <w:rPr>
      <w:rFonts w:ascii="Cambria" w:hAnsi="Cambria" w:eastAsia="宋体"/>
      <w:sz w:val="28"/>
      <w:szCs w:val="28"/>
      <w:lang w:val="zh-CN"/>
    </w:rPr>
  </w:style>
  <w:style w:type="paragraph" w:styleId="1467" w:customStyle="1">
    <w:name w:val="MM Topic 5"/>
    <w:basedOn w:val="809"/>
    <w:qFormat/>
    <w:rPr>
      <w:rFonts w:ascii="Calibri" w:hAnsi="Calibri"/>
      <w:lang w:val="zh-CN"/>
    </w:rPr>
  </w:style>
  <w:style w:type="paragraph" w:styleId="1468" w:customStyle="1">
    <w:name w:val="图注"/>
    <w:basedOn w:val="804"/>
    <w:next w:val="804"/>
    <w:qFormat/>
    <w:pPr>
      <w:ind w:left="360" w:firstLine="397"/>
      <w:jc w:val="center"/>
      <w:spacing w:line="360" w:lineRule="auto"/>
      <w:tabs>
        <w:tab w:val="left" w:pos="360" w:leader="none"/>
      </w:tabs>
      <w:outlineLvl w:val="5"/>
    </w:pPr>
    <w:rPr>
      <w:rFonts w:ascii="宋体" w:hAnsi="宋体"/>
      <w:sz w:val="24"/>
      <w:szCs w:val="21"/>
    </w:rPr>
  </w:style>
  <w:style w:type="paragraph" w:styleId="1469" w:customStyle="1">
    <w:name w:val="首行缩进:  0.74 厘米 行距: 多倍行距 1.3 字行"/>
    <w:basedOn w:val="804"/>
    <w:qFormat/>
    <w:pPr>
      <w:ind w:firstLine="420"/>
      <w:spacing w:line="312" w:lineRule="auto"/>
    </w:pPr>
    <w:rPr>
      <w:rFonts w:ascii="Times New Roman" w:hAnsi="Times New Roman" w:cs="宋体"/>
      <w:sz w:val="24"/>
    </w:rPr>
  </w:style>
  <w:style w:type="paragraph" w:styleId="1470" w:customStyle="1">
    <w:name w:val="样式2"/>
    <w:basedOn w:val="804"/>
    <w:qFormat/>
    <w:pPr>
      <w:ind w:left="420"/>
      <w:spacing w:line="360" w:lineRule="auto"/>
    </w:pPr>
    <w:rPr>
      <w:rFonts w:ascii="宋体" w:hAnsi="宋体"/>
      <w:b/>
      <w:bCs/>
      <w:color w:val="000000"/>
      <w:sz w:val="24"/>
      <w:szCs w:val="24"/>
    </w:rPr>
  </w:style>
  <w:style w:type="paragraph" w:styleId="1471" w:customStyle="1">
    <w:name w:val="括号列表"/>
    <w:basedOn w:val="804"/>
    <w:qFormat/>
    <w:pPr>
      <w:ind w:left="900" w:hanging="420"/>
      <w:spacing w:after="40" w:line="400" w:lineRule="exact"/>
      <w:tabs>
        <w:tab w:val="left" w:pos="900" w:leader="none"/>
      </w:tabs>
    </w:pPr>
    <w:rPr>
      <w:rFonts w:ascii="Times New Roman" w:hAnsi="Times New Roman"/>
      <w:sz w:val="24"/>
    </w:rPr>
  </w:style>
  <w:style w:type="paragraph" w:styleId="1472" w:customStyle="1">
    <w:name w:val="图标"/>
    <w:basedOn w:val="804"/>
    <w:next w:val="804"/>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73" w:customStyle="1">
    <w:name w:val="bullet"/>
    <w:basedOn w:val="804"/>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74" w:customStyle="1">
    <w:name w:val="xl22"/>
    <w:basedOn w:val="804"/>
    <w:qFormat/>
    <w:pPr>
      <w:jc w:val="left"/>
      <w:spacing w:before="100" w:beforeAutospacing="1" w:after="100" w:afterAutospacing="1" w:line="360" w:lineRule="auto"/>
      <w:widowControl/>
    </w:pPr>
    <w:rPr>
      <w:rFonts w:ascii="Arial Unicode MS" w:hAnsi="Arial Unicode MS"/>
      <w:sz w:val="18"/>
      <w:szCs w:val="18"/>
    </w:rPr>
  </w:style>
  <w:style w:type="paragraph" w:styleId="1475" w:customStyle="1">
    <w:name w:val="xl23"/>
    <w:basedOn w:val="804"/>
    <w:qFormat/>
    <w:pPr>
      <w:jc w:val="left"/>
      <w:spacing w:before="100" w:beforeAutospacing="1" w:after="100" w:afterAutospacing="1" w:line="360" w:lineRule="auto"/>
      <w:widowControl/>
    </w:pPr>
    <w:rPr>
      <w:rFonts w:ascii="Arial Unicode MS" w:hAnsi="Arial Unicode MS"/>
      <w:sz w:val="18"/>
      <w:szCs w:val="18"/>
    </w:rPr>
  </w:style>
  <w:style w:type="paragraph" w:styleId="1476" w:customStyle="1">
    <w:name w:val="样式 正文缩进正文（首行缩进两字）四号 + 小四 首行缩进:  2 字符 行距: 1.5 倍行距"/>
    <w:basedOn w:val="969"/>
    <w:qFormat/>
    <w:pPr>
      <w:ind w:firstLine="0"/>
      <w:jc w:val="both"/>
      <w:spacing w:line="360" w:lineRule="auto"/>
    </w:pPr>
    <w:rPr>
      <w:rFonts w:eastAsia="宋体"/>
      <w:szCs w:val="24"/>
      <w:lang w:val="zh-CN"/>
    </w:rPr>
  </w:style>
  <w:style w:type="paragraph" w:styleId="1477" w:customStyle="1">
    <w:name w:val="样式1 + 左侧:  0.67 字符 + 左侧:  0.67 字符 + 左侧:  0.67 字符"/>
    <w:basedOn w:val="804"/>
    <w:qFormat/>
    <w:pPr>
      <w:ind w:left="141" w:firstLine="566"/>
      <w:spacing w:line="360" w:lineRule="auto"/>
    </w:pPr>
    <w:rPr>
      <w:rFonts w:ascii="宋体" w:hAnsi="宋体" w:cs="宋体"/>
      <w:sz w:val="24"/>
    </w:rPr>
  </w:style>
  <w:style w:type="paragraph" w:styleId="1478" w:customStyle="1">
    <w:name w:val="Plain Text1"/>
    <w:basedOn w:val="804"/>
    <w:qFormat/>
    <w:rPr>
      <w:rFonts w:ascii="宋体" w:hAnsi="Times New Roman"/>
      <w:sz w:val="24"/>
    </w:rPr>
  </w:style>
  <w:style w:type="paragraph" w:styleId="1479" w:customStyle="1">
    <w:name w:val="样式 标题 4h4Sub-sub-headerl4H4Level 2 - ah4 sub sub headingL..."/>
    <w:basedOn w:val="808"/>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80" w:customStyle="1">
    <w:name w:val="Style Style 宋体 First line:  0.75 cm Line spacing:  1.5 lines + Firs..."/>
    <w:basedOn w:val="1481"/>
    <w:qFormat/>
    <w:pPr>
      <w:ind w:left="2034" w:hanging="283"/>
      <w:tabs>
        <w:tab w:val="left" w:pos="2034" w:leader="none"/>
      </w:tabs>
    </w:pPr>
  </w:style>
  <w:style w:type="paragraph" w:styleId="1481" w:customStyle="1">
    <w:name w:val="Style 宋体 First line:  0.75 cm Line spacing:  1.5 lines"/>
    <w:basedOn w:val="804"/>
    <w:qFormat/>
    <w:pPr>
      <w:ind w:firstLine="425"/>
      <w:jc w:val="left"/>
      <w:spacing w:before="120" w:after="120" w:line="360" w:lineRule="auto"/>
      <w:widowControl/>
    </w:pPr>
    <w:rPr>
      <w:rFonts w:ascii="宋体" w:hAnsi="宋体" w:cs="宋体"/>
      <w:sz w:val="22"/>
      <w:szCs w:val="22"/>
      <w:lang w:eastAsia="en-US"/>
    </w:rPr>
  </w:style>
  <w:style w:type="paragraph" w:styleId="1482" w:customStyle="1">
    <w:name w:val="Char Char Char Char Char"/>
    <w:basedOn w:val="804"/>
    <w:qFormat/>
    <w:pPr>
      <w:jc w:val="left"/>
      <w:spacing w:after="160" w:line="240" w:lineRule="exact"/>
      <w:widowControl/>
    </w:pPr>
    <w:rPr>
      <w:rFonts w:ascii="Tahoma" w:hAnsi="Tahoma" w:cs="Tahoma"/>
      <w:sz w:val="20"/>
      <w:lang w:eastAsia="en-US"/>
    </w:rPr>
  </w:style>
  <w:style w:type="paragraph" w:styleId="1483" w:customStyle="1">
    <w:name w:val="Char Char Char Char Char Char Char Char Char Char Char Char Char Char Char Char1"/>
    <w:basedOn w:val="804"/>
    <w:qFormat/>
    <w:pPr>
      <w:tabs>
        <w:tab w:val="left" w:pos="360" w:leader="none"/>
      </w:tabs>
    </w:pPr>
    <w:rPr>
      <w:rFonts w:ascii="Times New Roman" w:hAnsi="Times New Roman"/>
    </w:rPr>
  </w:style>
  <w:style w:type="paragraph" w:styleId="1484" w:customStyle="1">
    <w:name w:val="默认段落字体 Para Char Char Char Char Char Char Char Char Char Char"/>
    <w:basedOn w:val="973"/>
    <w:qFormat/>
    <w:rPr>
      <w:rFonts w:ascii="Tahoma" w:hAnsi="Tahoma"/>
      <w:sz w:val="20"/>
      <w:szCs w:val="24"/>
      <w:lang w:val="zh-CN"/>
    </w:rPr>
  </w:style>
  <w:style w:type="paragraph" w:styleId="1485" w:customStyle="1">
    <w:name w:val="Char Char Char Char1"/>
    <w:basedOn w:val="804"/>
    <w:qFormat/>
    <w:pPr>
      <w:jc w:val="left"/>
      <w:spacing w:after="160" w:line="240" w:lineRule="exact"/>
      <w:widowControl/>
    </w:pPr>
    <w:rPr>
      <w:rFonts w:eastAsia="Times New Roman" w:cs="Verdana"/>
      <w:b/>
      <w:sz w:val="24"/>
      <w:lang w:eastAsia="en-US"/>
    </w:rPr>
  </w:style>
  <w:style w:type="paragraph" w:styleId="1486" w:customStyle="1">
    <w:name w:val="1 Char Char Char Char"/>
    <w:basedOn w:val="804"/>
    <w:qFormat/>
    <w:pPr>
      <w:spacing w:before="100" w:beforeAutospacing="1" w:after="100" w:afterAutospacing="1"/>
    </w:pPr>
    <w:rPr>
      <w:rFonts w:ascii="Tahoma" w:hAnsi="Tahoma"/>
      <w:sz w:val="24"/>
    </w:rPr>
  </w:style>
  <w:style w:type="paragraph" w:styleId="1487" w:customStyle="1">
    <w:name w:val="中文正文"/>
    <w:basedOn w:val="804"/>
    <w:qFormat/>
    <w:pPr>
      <w:spacing w:line="360" w:lineRule="auto"/>
    </w:pPr>
    <w:rPr>
      <w:rFonts w:ascii="宋体" w:hAnsi="宋体"/>
      <w:sz w:val="28"/>
      <w:szCs w:val="24"/>
    </w:rPr>
  </w:style>
  <w:style w:type="paragraph" w:styleId="1488" w:customStyle="1">
    <w:name w:val="命令"/>
    <w:basedOn w:val="804"/>
    <w:qFormat/>
    <w:pPr>
      <w:jc w:val="left"/>
      <w:spacing w:line="240" w:lineRule="exact"/>
    </w:pPr>
    <w:rPr>
      <w:color w:val="ffffff"/>
      <w:sz w:val="20"/>
      <w:szCs w:val="24"/>
    </w:rPr>
  </w:style>
  <w:style w:type="paragraph" w:styleId="1489" w:customStyle="1">
    <w:name w:val="文档_正文"/>
    <w:basedOn w:val="804"/>
    <w:qFormat/>
    <w:pPr>
      <w:ind w:firstLine="200"/>
      <w:jc w:val="left"/>
      <w:widowControl/>
    </w:pPr>
    <w:rPr>
      <w:rFonts w:ascii="Times New Roman" w:hAnsi="Times New Roman"/>
    </w:rPr>
  </w:style>
  <w:style w:type="paragraph" w:styleId="1490" w:customStyle="1">
    <w:name w:val="样式4"/>
    <w:basedOn w:val="804"/>
    <w:qFormat/>
    <w:pPr>
      <w:spacing w:line="360" w:lineRule="auto"/>
    </w:pPr>
    <w:rPr>
      <w:rFonts w:eastAsia="黑体"/>
      <w:b/>
      <w:sz w:val="24"/>
      <w:szCs w:val="24"/>
    </w:rPr>
  </w:style>
  <w:style w:type="paragraph" w:styleId="1491" w:customStyle="1">
    <w:name w:val="封面标题"/>
    <w:basedOn w:val="804"/>
    <w:qFormat/>
    <w:pPr>
      <w:jc w:val="center"/>
      <w:spacing w:line="360" w:lineRule="auto"/>
    </w:pPr>
    <w:rPr>
      <w:rFonts w:ascii="Times New Roman" w:hAnsi="Times New Roman" w:eastAsia="黑体"/>
      <w:bCs/>
      <w:sz w:val="24"/>
      <w:szCs w:val="24"/>
    </w:rPr>
  </w:style>
  <w:style w:type="paragraph" w:styleId="1492" w:customStyle="1">
    <w:name w:val="标题3-tn"/>
    <w:basedOn w:val="804"/>
    <w:qFormat/>
    <w:pPr>
      <w:ind w:firstLine="480"/>
      <w:spacing w:line="360" w:lineRule="auto"/>
      <w:tabs>
        <w:tab w:val="left" w:pos="360" w:leader="none"/>
        <w:tab w:val="left" w:pos="5775" w:leader="none"/>
      </w:tabs>
    </w:pPr>
    <w:rPr>
      <w:rFonts w:ascii="宋体" w:hAnsi="宋体"/>
      <w:b/>
      <w:sz w:val="32"/>
      <w:szCs w:val="24"/>
    </w:rPr>
  </w:style>
  <w:style w:type="paragraph" w:styleId="1493" w:customStyle="1">
    <w:name w:val="段落"/>
    <w:basedOn w:val="804"/>
    <w:qFormat/>
    <w:pPr>
      <w:ind w:firstLine="567"/>
      <w:spacing w:before="120" w:after="120" w:line="0" w:lineRule="atLeast"/>
    </w:pPr>
    <w:rPr>
      <w:rFonts w:ascii="Times New Roman" w:hAnsi="Times New Roman" w:eastAsia="黑体"/>
      <w:sz w:val="28"/>
    </w:rPr>
  </w:style>
  <w:style w:type="paragraph" w:styleId="1494" w:customStyle="1">
    <w:name w:val="封面标注"/>
    <w:basedOn w:val="804"/>
    <w:next w:val="804"/>
    <w:qFormat/>
    <w:pPr>
      <w:ind w:firstLine="2600"/>
      <w:spacing w:line="360" w:lineRule="auto"/>
    </w:pPr>
    <w:rPr>
      <w:rFonts w:ascii="Times New Roman" w:hAnsi="Times New Roman" w:eastAsia="黑体"/>
      <w:b/>
      <w:sz w:val="24"/>
      <w:szCs w:val="24"/>
    </w:rPr>
  </w:style>
  <w:style w:type="paragraph" w:styleId="1495" w:customStyle="1">
    <w:name w:val="s1"/>
    <w:basedOn w:val="804"/>
    <w:qFormat/>
    <w:pPr>
      <w:jc w:val="left"/>
      <w:widowControl/>
    </w:pPr>
    <w:rPr>
      <w:rFonts w:ascii="宋体" w:hAnsi="宋体" w:cs="宋体"/>
      <w:color w:val="ffffff"/>
      <w:szCs w:val="21"/>
    </w:rPr>
  </w:style>
  <w:style w:type="paragraph" w:styleId="1496" w:customStyle="1">
    <w:name w:val="样式 样式 样式 正文文本缩进 2 + 宋体 首行缩进:  0.74 厘米 行距: 单倍行距 + 左侧:  2 字符 首行缩进:..."/>
    <w:basedOn w:val="804"/>
    <w:qFormat/>
    <w:pPr>
      <w:numPr>
        <w:numId w:val="2"/>
      </w:numPr>
      <w:ind w:left="200" w:firstLine="0"/>
      <w:spacing w:after="120"/>
    </w:pPr>
    <w:rPr>
      <w:rFonts w:ascii="宋体" w:hAnsi="Times New Roman" w:cs="宋体"/>
      <w:sz w:val="24"/>
    </w:rPr>
  </w:style>
  <w:style w:type="paragraph" w:styleId="1497" w:customStyle="1">
    <w:name w:val="华诚公司标题"/>
    <w:basedOn w:val="804"/>
    <w:qFormat/>
    <w:pPr>
      <w:jc w:val="center"/>
      <w:spacing w:line="400" w:lineRule="atLeast"/>
    </w:pPr>
    <w:rPr>
      <w:rFonts w:ascii="宋体" w:hAnsi="宋体" w:eastAsia="黑体"/>
      <w:bCs/>
      <w:sz w:val="30"/>
      <w:szCs w:val="30"/>
    </w:rPr>
  </w:style>
  <w:style w:type="paragraph" w:styleId="1498" w:customStyle="1">
    <w:name w:val="正文-宋体-1.5 倍行距-首行缩进2字符"/>
    <w:basedOn w:val="804"/>
    <w:qFormat/>
    <w:pPr>
      <w:ind w:firstLine="420"/>
      <w:spacing w:line="360" w:lineRule="auto"/>
    </w:pPr>
    <w:rPr>
      <w:rFonts w:ascii="宋体" w:hAnsi="宋体" w:cs="宋体"/>
      <w:sz w:val="24"/>
    </w:rPr>
  </w:style>
  <w:style w:type="paragraph" w:styleId="1499" w:customStyle="1">
    <w:name w:val="普通段落"/>
    <w:qFormat/>
    <w:pPr>
      <w:ind w:firstLine="480"/>
      <w:jc w:val="both"/>
      <w:spacing w:line="360" w:lineRule="auto"/>
      <w:widowControl w:val="off"/>
    </w:pPr>
    <w:rPr>
      <w:sz w:val="24"/>
    </w:rPr>
  </w:style>
  <w:style w:type="paragraph" w:styleId="1500" w:customStyle="1">
    <w:name w:val="正文文档"/>
    <w:basedOn w:val="804"/>
    <w:qFormat/>
    <w:pPr>
      <w:ind w:left="178" w:right="210" w:firstLine="540"/>
      <w:spacing w:line="360" w:lineRule="auto"/>
    </w:pPr>
    <w:rPr>
      <w:rFonts w:ascii="宋体" w:hAnsi="宋体"/>
      <w:sz w:val="24"/>
      <w:szCs w:val="24"/>
    </w:rPr>
  </w:style>
  <w:style w:type="paragraph" w:styleId="1501" w:customStyle="1">
    <w:name w:val="样式 首行缩进:  2 字符 段前: 0.5 行 段后: 0.5 行"/>
    <w:basedOn w:val="804"/>
    <w:qFormat/>
    <w:pPr>
      <w:ind w:firstLine="420"/>
      <w:jc w:val="left"/>
    </w:pPr>
    <w:rPr>
      <w:rFonts w:ascii="Times New Roman" w:hAnsi="Times New Roman" w:cs="宋体"/>
      <w:sz w:val="24"/>
      <w:szCs w:val="24"/>
    </w:rPr>
  </w:style>
  <w:style w:type="paragraph" w:styleId="1502" w:customStyle="1">
    <w:name w:val="文档大标题"/>
    <w:qFormat/>
    <w:pPr>
      <w:jc w:val="center"/>
    </w:pPr>
    <w:rPr>
      <w:rFonts w:ascii="Arial" w:hAnsi="Arial" w:eastAsia="黑体"/>
      <w:sz w:val="72"/>
    </w:rPr>
  </w:style>
  <w:style w:type="paragraph" w:styleId="1503" w:customStyle="1">
    <w:name w:val="样式3"/>
    <w:basedOn w:val="987"/>
    <w:qFormat/>
    <w:pPr>
      <w:ind w:left="840" w:firstLine="0"/>
      <w:jc w:val="left"/>
    </w:pPr>
    <w:rPr>
      <w:color w:val="000000"/>
      <w:sz w:val="20"/>
      <w:lang w:val="zh-CN"/>
    </w:rPr>
  </w:style>
  <w:style w:type="paragraph" w:styleId="1504" w:customStyle="1">
    <w:name w:val="line1"/>
    <w:basedOn w:val="1007"/>
    <w:next w:val="804"/>
    <w:qFormat/>
    <w:pPr>
      <w:jc w:val="right"/>
      <w:spacing w:after="0"/>
      <w:widowControl/>
      <w:pBdr>
        <w:top w:val="single" w:color="auto" w:sz="36" w:space="1"/>
      </w:pBdr>
      <w:outlineLvl w:val="9"/>
    </w:pPr>
    <w:rPr>
      <w:rFonts w:ascii="Arial" w:hAnsi="Arial"/>
      <w:bCs w:val="0"/>
      <w:sz w:val="40"/>
      <w:szCs w:val="20"/>
      <w:lang w:val="zh-CN"/>
    </w:rPr>
  </w:style>
  <w:style w:type="paragraph" w:styleId="1505" w:customStyle="1">
    <w:name w:val="招标编号"/>
    <w:qFormat/>
    <w:pPr>
      <w:jc w:val="center"/>
    </w:pPr>
    <w:rPr>
      <w:rFonts w:ascii="Arial" w:hAnsi="Arial" w:eastAsia="黑体"/>
      <w:sz w:val="24"/>
    </w:rPr>
  </w:style>
  <w:style w:type="paragraph" w:styleId="1506" w:customStyle="1">
    <w:name w:val="无间隔1"/>
    <w:basedOn w:val="804"/>
    <w:qFormat/>
    <w:pPr>
      <w:jc w:val="left"/>
      <w:spacing w:line="360" w:lineRule="auto"/>
      <w:widowControl/>
    </w:pPr>
    <w:rPr>
      <w:rFonts w:ascii="Calibri" w:hAnsi="Calibri"/>
      <w:sz w:val="22"/>
      <w:szCs w:val="22"/>
      <w:lang w:eastAsia="en-US" w:bidi="en-US"/>
    </w:rPr>
  </w:style>
  <w:style w:type="paragraph" w:styleId="1507" w:customStyle="1">
    <w:name w:val="列表符号项目级别1"/>
    <w:basedOn w:val="804"/>
    <w:qFormat/>
    <w:pPr>
      <w:numPr>
        <w:numId w:val="12"/>
      </w:numPr>
    </w:pPr>
    <w:rPr>
      <w:rFonts w:ascii="Times New Roman" w:hAnsi="Times New Roman" w:eastAsia="仿宋_GB2312"/>
      <w:sz w:val="28"/>
      <w:szCs w:val="24"/>
    </w:rPr>
  </w:style>
  <w:style w:type="paragraph" w:styleId="1508" w:customStyle="1">
    <w:name w:val="Char Char Char Char Char Char Char Char1"/>
    <w:basedOn w:val="804"/>
    <w:qFormat/>
    <w:pPr>
      <w:jc w:val="left"/>
      <w:spacing w:after="160" w:line="240" w:lineRule="exact"/>
      <w:widowControl/>
    </w:pPr>
    <w:rPr>
      <w:rFonts w:ascii="Verdana" w:hAnsi="Verdana"/>
      <w:sz w:val="20"/>
      <w:lang w:eastAsia="en-US"/>
    </w:rPr>
  </w:style>
  <w:style w:type="paragraph" w:styleId="1509" w:customStyle="1">
    <w:name w:val="07415timesnewroman"/>
    <w:basedOn w:val="804"/>
    <w:qFormat/>
    <w:pPr>
      <w:jc w:val="left"/>
      <w:spacing w:before="100" w:beforeAutospacing="1" w:after="100" w:afterAutospacing="1"/>
      <w:widowControl/>
    </w:pPr>
    <w:rPr>
      <w:rFonts w:ascii="宋体" w:hAnsi="宋体" w:cs="宋体"/>
      <w:sz w:val="24"/>
      <w:szCs w:val="24"/>
    </w:rPr>
  </w:style>
  <w:style w:type="paragraph" w:styleId="1510" w:customStyle="1">
    <w:name w:val="段"/>
    <w:qFormat/>
    <w:pPr>
      <w:ind w:firstLine="200"/>
      <w:jc w:val="both"/>
    </w:pPr>
    <w:rPr>
      <w:rFonts w:ascii="宋体"/>
      <w:sz w:val="21"/>
    </w:rPr>
  </w:style>
  <w:style w:type="paragraph" w:styleId="1511" w:customStyle="1">
    <w:name w:val="Char Char Char Char Char Char Char Char Char Char Char Char Char Char Char Char"/>
    <w:basedOn w:val="804"/>
    <w:qFormat/>
    <w:pPr>
      <w:tabs>
        <w:tab w:val="left" w:pos="360" w:leader="none"/>
      </w:tabs>
    </w:pPr>
    <w:rPr>
      <w:rFonts w:ascii="Times New Roman" w:hAnsi="Times New Roman"/>
      <w:sz w:val="24"/>
      <w:szCs w:val="24"/>
    </w:rPr>
  </w:style>
  <w:style w:type="paragraph" w:styleId="1512" w:customStyle="1">
    <w:name w:val="Char Char2 Char Char Char Char"/>
    <w:basedOn w:val="804"/>
    <w:qFormat/>
    <w:pPr>
      <w:jc w:val="left"/>
      <w:spacing w:after="160" w:line="240" w:lineRule="exact"/>
      <w:widowControl/>
    </w:pPr>
    <w:rPr>
      <w:rFonts w:ascii="Verdana" w:hAnsi="Verdana"/>
      <w:sz w:val="24"/>
      <w:lang w:eastAsia="en-US"/>
    </w:rPr>
  </w:style>
  <w:style w:type="paragraph" w:styleId="1513" w:customStyle="1">
    <w:name w:val="CharChar Char Char Char Char"/>
    <w:basedOn w:val="804"/>
    <w:qFormat/>
    <w:pPr>
      <w:jc w:val="left"/>
      <w:spacing w:after="160" w:line="240" w:lineRule="exact"/>
      <w:widowControl/>
    </w:pPr>
    <w:rPr>
      <w:rFonts w:ascii="Verdana" w:hAnsi="Verdana"/>
      <w:sz w:val="24"/>
      <w:lang w:eastAsia="en-US"/>
    </w:rPr>
  </w:style>
  <w:style w:type="paragraph" w:styleId="1514" w:customStyle="1">
    <w:name w:val="正文样式2"/>
    <w:basedOn w:val="804"/>
    <w:qFormat/>
    <w:pPr>
      <w:ind w:firstLine="420"/>
      <w:spacing w:before="156" w:after="156" w:line="360" w:lineRule="auto"/>
    </w:pPr>
    <w:rPr>
      <w:rFonts w:ascii="Times New Roman" w:hAnsi="Times New Roman" w:eastAsia="楷体_GB2312"/>
      <w:sz w:val="24"/>
      <w:szCs w:val="24"/>
    </w:rPr>
  </w:style>
  <w:style w:type="paragraph" w:styleId="1515" w:customStyle="1">
    <w:name w:val="二级条标题"/>
    <w:basedOn w:val="1516"/>
    <w:next w:val="804"/>
    <w:qFormat/>
    <w:pPr>
      <w:numPr>
        <w:ilvl w:val="3"/>
      </w:numPr>
      <w:outlineLvl w:val="3"/>
    </w:pPr>
  </w:style>
  <w:style w:type="paragraph" w:styleId="1516" w:customStyle="1">
    <w:name w:val="一级条标题"/>
    <w:next w:val="804"/>
    <w:qFormat/>
    <w:pPr>
      <w:numPr>
        <w:ilvl w:val="2"/>
        <w:numId w:val="9"/>
      </w:numPr>
      <w:outlineLvl w:val="2"/>
    </w:pPr>
    <w:rPr>
      <w:rFonts w:eastAsia="黑体"/>
      <w:sz w:val="21"/>
    </w:rPr>
  </w:style>
  <w:style w:type="paragraph" w:styleId="1517" w:customStyle="1">
    <w:name w:val="Char Char2 Char Char Char Char Char Char Char Char"/>
    <w:basedOn w:val="804"/>
    <w:qFormat/>
    <w:pPr>
      <w:jc w:val="left"/>
      <w:spacing w:after="160" w:line="240" w:lineRule="exact"/>
      <w:widowControl/>
    </w:pPr>
    <w:rPr>
      <w:rFonts w:ascii="Verdana" w:hAnsi="Verdana"/>
      <w:sz w:val="24"/>
      <w:lang w:eastAsia="en-US"/>
    </w:rPr>
  </w:style>
  <w:style w:type="paragraph" w:styleId="1518" w:customStyle="1">
    <w:name w:val="样式 标题 3h3SectionInternal HeadSideHeadH33mHead 31.2.3.Le..."/>
    <w:basedOn w:val="807"/>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19" w:customStyle="1">
    <w:name w:val="Char Char2 Char Char Char Char Char Char"/>
    <w:basedOn w:val="804"/>
    <w:qFormat/>
    <w:pPr>
      <w:jc w:val="left"/>
      <w:spacing w:after="160" w:line="240" w:lineRule="exact"/>
      <w:widowControl/>
    </w:pPr>
    <w:rPr>
      <w:rFonts w:ascii="Verdana" w:hAnsi="Verdana"/>
      <w:sz w:val="24"/>
      <w:lang w:eastAsia="en-US"/>
    </w:rPr>
  </w:style>
  <w:style w:type="paragraph" w:styleId="1520" w:customStyle="1">
    <w:name w:val="段落缩进"/>
    <w:qFormat/>
    <w:pPr>
      <w:numPr>
        <w:numId w:val="13"/>
      </w:numPr>
      <w:ind w:left="0" w:firstLine="425"/>
      <w:spacing w:after="120" w:line="360" w:lineRule="auto"/>
    </w:pPr>
    <w:rPr>
      <w:sz w:val="24"/>
    </w:rPr>
  </w:style>
  <w:style w:type="paragraph" w:styleId="1521" w:customStyle="1">
    <w:name w:val="Char Char2 Char Char Char Char Char Char Char Char Char Char1"/>
    <w:basedOn w:val="804"/>
    <w:qFormat/>
    <w:pPr>
      <w:jc w:val="left"/>
      <w:spacing w:after="160" w:line="240" w:lineRule="exact"/>
      <w:widowControl/>
    </w:pPr>
    <w:rPr>
      <w:rFonts w:ascii="Verdana" w:hAnsi="Verdana"/>
      <w:sz w:val="24"/>
      <w:lang w:eastAsia="en-US"/>
    </w:rPr>
  </w:style>
  <w:style w:type="paragraph" w:styleId="1522" w:customStyle="1">
    <w:name w:val="Char2 Char Char Char"/>
    <w:basedOn w:val="804"/>
    <w:qFormat/>
    <w:rPr>
      <w:rFonts w:ascii="Tahoma" w:hAnsi="Tahoma"/>
      <w:sz w:val="24"/>
    </w:rPr>
  </w:style>
  <w:style w:type="paragraph" w:styleId="1523" w:customStyle="1">
    <w:name w:val="缺省文本"/>
    <w:basedOn w:val="804"/>
    <w:qFormat/>
    <w:pPr>
      <w:jc w:val="left"/>
      <w:spacing w:line="360" w:lineRule="auto"/>
    </w:pPr>
    <w:rPr>
      <w:rFonts w:ascii="Times New Roman" w:hAnsi="Times New Roman"/>
      <w:sz w:val="20"/>
      <w:szCs w:val="24"/>
    </w:rPr>
  </w:style>
  <w:style w:type="paragraph" w:styleId="1524" w:customStyle="1">
    <w:name w:val="样式 样式 标题 3h33rd level + 段前: 0.5 行 段后: 0.5 行 + 段前: 0.5 行 段后: 0.5..."/>
    <w:basedOn w:val="804"/>
    <w:qFormat/>
    <w:pPr>
      <w:jc w:val="left"/>
      <w:keepLines/>
      <w:keepNext/>
      <w:spacing w:line="360" w:lineRule="auto"/>
      <w:widowControl/>
      <w:tabs>
        <w:tab w:val="left" w:pos="420" w:leader="none"/>
      </w:tabs>
      <w:outlineLvl w:val="2"/>
    </w:pPr>
    <w:rPr>
      <w:rFonts w:cs="宋体"/>
      <w:b/>
      <w:bCs/>
      <w:sz w:val="30"/>
    </w:rPr>
  </w:style>
  <w:style w:type="paragraph" w:styleId="1525" w:customStyle="1">
    <w:name w:val="Char Char2 Char Char Char Char Char Char Char Char Char Char1 Char Char Char Char"/>
    <w:basedOn w:val="804"/>
    <w:qFormat/>
    <w:pPr>
      <w:jc w:val="left"/>
      <w:spacing w:after="160" w:line="240" w:lineRule="exact"/>
      <w:widowControl/>
    </w:pPr>
    <w:rPr>
      <w:rFonts w:ascii="Verdana" w:hAnsi="Verdana"/>
      <w:sz w:val="24"/>
      <w:lang w:eastAsia="en-US"/>
    </w:rPr>
  </w:style>
  <w:style w:type="paragraph" w:styleId="1526" w:customStyle="1">
    <w:name w:val="s13"/>
    <w:basedOn w:val="804"/>
    <w:qFormat/>
    <w:pPr>
      <w:jc w:val="left"/>
      <w:widowControl/>
    </w:pPr>
    <w:rPr>
      <w:rFonts w:ascii="黑体" w:hAnsi="黑体" w:eastAsia="黑体" w:cs="宋体"/>
      <w:color w:val="000000"/>
      <w:sz w:val="20"/>
    </w:rPr>
  </w:style>
  <w:style w:type="paragraph" w:styleId="1527" w:customStyle="1">
    <w:name w:val="签字"/>
    <w:basedOn w:val="804"/>
    <w:qFormat/>
    <w:pPr>
      <w:jc w:val="left"/>
      <w:spacing w:line="360" w:lineRule="auto"/>
    </w:pPr>
    <w:rPr>
      <w:rFonts w:ascii="宋体" w:hAnsi="宋体"/>
      <w:sz w:val="32"/>
      <w:szCs w:val="24"/>
    </w:rPr>
  </w:style>
  <w:style w:type="paragraph" w:styleId="1528" w:customStyle="1">
    <w:name w:val="版本控制"/>
    <w:basedOn w:val="804"/>
    <w:qFormat/>
    <w:pPr>
      <w:jc w:val="left"/>
    </w:pPr>
    <w:rPr>
      <w:rFonts w:ascii="Times New Roman" w:hAnsi="Times New Roman" w:eastAsia="黑体"/>
      <w:b/>
      <w:bCs/>
      <w:sz w:val="28"/>
      <w:szCs w:val="24"/>
    </w:rPr>
  </w:style>
  <w:style w:type="paragraph" w:styleId="1529" w:customStyle="1">
    <w:name w:val="带符号的正文标准格式-12"/>
    <w:basedOn w:val="1530"/>
    <w:qFormat/>
    <w:pPr>
      <w:numPr>
        <w:numId w:val="14"/>
      </w:numPr>
      <w:ind w:left="0" w:firstLine="431"/>
    </w:pPr>
  </w:style>
  <w:style w:type="paragraph" w:styleId="1530" w:customStyle="1">
    <w:name w:val="带符号的正文标准格式-11"/>
    <w:basedOn w:val="1348"/>
    <w:qFormat/>
    <w:pPr>
      <w:numPr>
        <w:numId w:val="15"/>
      </w:numPr>
      <w:ind w:firstLine="200"/>
      <w:jc w:val="both"/>
      <w:widowControl w:val="off"/>
      <w:tabs>
        <w:tab w:val="left" w:pos="360" w:leader="none"/>
      </w:tabs>
    </w:pPr>
  </w:style>
  <w:style w:type="paragraph" w:styleId="1531" w:customStyle="1">
    <w:name w:val="默认段落字体 Para"/>
    <w:basedOn w:val="804"/>
    <w:qFormat/>
    <w:pPr>
      <w:spacing w:line="360" w:lineRule="auto"/>
    </w:pPr>
    <w:rPr>
      <w:rFonts w:ascii="Times New Roman" w:hAnsi="Times New Roman"/>
      <w:sz w:val="24"/>
    </w:rPr>
  </w:style>
  <w:style w:type="paragraph" w:styleId="1532" w:customStyle="1">
    <w:name w:val="默认段落字体 Para Char"/>
    <w:basedOn w:val="804"/>
    <w:qFormat/>
    <w:rPr>
      <w:rFonts w:ascii="Tahoma" w:hAnsi="Tahoma"/>
      <w:sz w:val="24"/>
    </w:rPr>
  </w:style>
  <w:style w:type="paragraph" w:styleId="1533" w:customStyle="1">
    <w:name w:val="BT正文"/>
    <w:basedOn w:val="804"/>
    <w:qFormat/>
    <w:pPr>
      <w:ind w:firstLine="200"/>
      <w:spacing w:line="360" w:lineRule="auto"/>
    </w:pPr>
    <w:rPr>
      <w:rFonts w:ascii="Verdana" w:hAnsi="Verdana" w:cs="Verdana"/>
      <w:sz w:val="24"/>
      <w:szCs w:val="24"/>
    </w:rPr>
  </w:style>
  <w:style w:type="paragraph" w:styleId="1534" w:customStyle="1">
    <w:name w:val="参考文献"/>
    <w:basedOn w:val="804"/>
    <w:qFormat/>
    <w:pPr>
      <w:numPr>
        <w:numId w:val="16"/>
      </w:numPr>
      <w:ind w:left="0" w:firstLine="0"/>
      <w:spacing w:line="312" w:lineRule="atLeast"/>
      <w:tabs>
        <w:tab w:val="left" w:pos="360" w:leader="none"/>
      </w:tabs>
    </w:pPr>
    <w:rPr>
      <w:rFonts w:ascii="Times New Roman" w:hAnsi="Times New Roman"/>
    </w:rPr>
  </w:style>
  <w:style w:type="paragraph" w:styleId="1535" w:customStyle="1">
    <w:name w:val="Bullets"/>
    <w:basedOn w:val="804"/>
    <w:qFormat/>
    <w:pPr>
      <w:numPr>
        <w:numId w:val="17"/>
      </w:numPr>
      <w:spacing w:before="60" w:after="60"/>
      <w:widowControl/>
    </w:pPr>
    <w:rPr>
      <w:rFonts w:ascii="Times New Roman" w:hAnsi="Times New Roman"/>
      <w:sz w:val="24"/>
      <w:szCs w:val="24"/>
      <w:lang w:val="en-GB"/>
    </w:rPr>
  </w:style>
  <w:style w:type="paragraph" w:styleId="1536" w:customStyle="1">
    <w:name w:val="列表项目符号2"/>
    <w:basedOn w:val="804"/>
    <w:qFormat/>
    <w:pPr>
      <w:numPr>
        <w:numId w:val="18"/>
      </w:numPr>
      <w:spacing w:line="360" w:lineRule="auto"/>
    </w:pPr>
    <w:rPr>
      <w:rFonts w:ascii="Times New Roman" w:hAnsi="Times New Roman"/>
      <w:szCs w:val="21"/>
    </w:rPr>
  </w:style>
  <w:style w:type="paragraph" w:styleId="1537" w:customStyle="1">
    <w:name w:val="s14"/>
    <w:basedOn w:val="804"/>
    <w:qFormat/>
    <w:pPr>
      <w:jc w:val="left"/>
      <w:widowControl/>
    </w:pPr>
    <w:rPr>
      <w:rFonts w:cs="Arial"/>
      <w:color w:val="000000"/>
      <w:sz w:val="20"/>
    </w:rPr>
  </w:style>
  <w:style w:type="paragraph" w:styleId="1538" w:customStyle="1">
    <w:name w:val="Char Char1 Char Char Char Char Char Char1"/>
    <w:basedOn w:val="804"/>
    <w:qFormat/>
    <w:pPr>
      <w:jc w:val="left"/>
      <w:spacing w:after="160" w:line="240" w:lineRule="exact"/>
      <w:widowControl/>
    </w:pPr>
    <w:rPr>
      <w:rFonts w:ascii="Verdana" w:hAnsi="Verdana" w:eastAsia="仿宋_GB2312"/>
      <w:sz w:val="24"/>
      <w:lang w:eastAsia="en-US"/>
    </w:rPr>
  </w:style>
  <w:style w:type="paragraph" w:styleId="1539" w:customStyle="1">
    <w:name w:val="摘要"/>
    <w:next w:val="1371"/>
    <w:qFormat/>
    <w:pPr>
      <w:ind w:firstLine="425"/>
      <w:jc w:val="both"/>
      <w:spacing w:line="312" w:lineRule="atLeast"/>
      <w:widowControl w:val="off"/>
    </w:pPr>
    <w:rPr>
      <w:rFonts w:eastAsia="楷体_GB2312"/>
      <w:sz w:val="21"/>
    </w:rPr>
  </w:style>
  <w:style w:type="paragraph" w:styleId="1540" w:customStyle="1">
    <w:name w:val="Char1"/>
    <w:basedOn w:val="804"/>
    <w:qFormat/>
    <w:pPr>
      <w:jc w:val="left"/>
      <w:spacing w:after="160" w:line="240" w:lineRule="exact"/>
      <w:widowControl/>
    </w:pPr>
    <w:rPr>
      <w:rFonts w:ascii="Verdana" w:hAnsi="Verdana"/>
      <w:sz w:val="20"/>
      <w:lang w:eastAsia="en-US"/>
    </w:rPr>
  </w:style>
  <w:style w:type="paragraph" w:styleId="1541" w:customStyle="1">
    <w:name w:val="带编号的表格内容"/>
    <w:basedOn w:val="1348"/>
    <w:qFormat/>
    <w:pPr>
      <w:numPr>
        <w:numId w:val="19"/>
      </w:numPr>
      <w:ind w:firstLine="200"/>
      <w:jc w:val="both"/>
      <w:widowControl w:val="off"/>
      <w:tabs>
        <w:tab w:val="left" w:pos="360" w:leader="none"/>
      </w:tabs>
    </w:pPr>
  </w:style>
  <w:style w:type="paragraph" w:styleId="1542" w:customStyle="1">
    <w:name w:val="xyx"/>
    <w:basedOn w:val="804"/>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43" w:customStyle="1">
    <w:name w:val="作者"/>
    <w:next w:val="1539"/>
    <w:qFormat/>
    <w:pPr>
      <w:jc w:val="center"/>
      <w:spacing w:line="360" w:lineRule="auto"/>
      <w:widowControl w:val="off"/>
    </w:pPr>
    <w:rPr>
      <w:rFonts w:ascii="宋体" w:hAnsi="宋体"/>
      <w:b/>
      <w:sz w:val="36"/>
      <w:szCs w:val="36"/>
    </w:rPr>
  </w:style>
  <w:style w:type="paragraph" w:styleId="1544" w:customStyle="1">
    <w:name w:val="正文 + 两端对齐"/>
    <w:basedOn w:val="978"/>
    <w:qFormat/>
    <w:pPr>
      <w:ind w:left="0"/>
      <w:spacing w:line="300" w:lineRule="auto"/>
    </w:pPr>
    <w:rPr>
      <w:rFonts w:ascii="宋体" w:hAnsi="Times New Roman" w:eastAsia="宋体"/>
      <w:sz w:val="20"/>
      <w:lang w:val="zh-CN"/>
    </w:rPr>
  </w:style>
  <w:style w:type="paragraph" w:styleId="1545" w:customStyle="1">
    <w:name w:val="列举项目"/>
    <w:basedOn w:val="1120"/>
    <w:qFormat/>
    <w:pPr>
      <w:numPr>
        <w:numId w:val="20"/>
      </w:numPr>
      <w:ind w:left="420" w:firstLine="0"/>
      <w:jc w:val="left"/>
      <w:widowControl/>
      <w:tabs>
        <w:tab w:val="left" w:pos="360" w:leader="none"/>
        <w:tab w:val="clear" w:pos="420" w:leader="none"/>
      </w:tabs>
    </w:pPr>
    <w:rPr>
      <w:rFonts w:cs="宋体"/>
      <w:lang w:val="zh-CN"/>
    </w:rPr>
  </w:style>
  <w:style w:type="paragraph" w:styleId="1546" w:customStyle="1">
    <w:name w:val="a0"/>
    <w:basedOn w:val="804"/>
    <w:qFormat/>
    <w:pPr>
      <w:jc w:val="left"/>
      <w:spacing w:before="100" w:beforeAutospacing="1" w:after="100" w:afterAutospacing="1"/>
      <w:widowControl/>
    </w:pPr>
    <w:rPr>
      <w:rFonts w:ascii="宋体" w:hAnsi="宋体" w:cs="宋体"/>
      <w:sz w:val="24"/>
      <w:szCs w:val="24"/>
    </w:rPr>
  </w:style>
  <w:style w:type="paragraph" w:styleId="1547" w:customStyle="1">
    <w:name w:val="Date1"/>
    <w:basedOn w:val="804"/>
    <w:next w:val="804"/>
    <w:qFormat/>
    <w:pPr>
      <w:spacing w:line="312" w:lineRule="atLeast"/>
    </w:pPr>
    <w:rPr>
      <w:rFonts w:ascii="Times New Roman" w:hAnsi="Times New Roman"/>
      <w:sz w:val="24"/>
    </w:rPr>
  </w:style>
  <w:style w:type="paragraph" w:styleId="1548" w:customStyle="1">
    <w:name w:val="说明/目录"/>
    <w:basedOn w:val="804"/>
    <w:qFormat/>
    <w:pPr>
      <w:jc w:val="center"/>
      <w:pageBreakBefore/>
      <w:spacing w:line="300" w:lineRule="auto"/>
    </w:pPr>
    <w:rPr>
      <w:rFonts w:ascii="方正楷体简体" w:hAnsi="Times New Roman" w:eastAsia="方正楷体简体" w:cs="宋体"/>
      <w:b/>
      <w:sz w:val="36"/>
      <w:szCs w:val="36"/>
    </w:rPr>
  </w:style>
  <w:style w:type="paragraph" w:styleId="1549" w:customStyle="1">
    <w:name w:val="Char Char1 Char Char Char Char Char Char Char Char Char Char"/>
    <w:basedOn w:val="804"/>
    <w:qFormat/>
    <w:pPr>
      <w:ind w:right="-360"/>
      <w:jc w:val="left"/>
      <w:spacing w:before="120" w:after="160" w:line="360" w:lineRule="auto"/>
      <w:widowControl/>
    </w:pPr>
    <w:rPr>
      <w:szCs w:val="24"/>
      <w:lang w:eastAsia="en-US"/>
    </w:rPr>
  </w:style>
  <w:style w:type="paragraph" w:styleId="1550" w:customStyle="1">
    <w:name w:val="章标题"/>
    <w:next w:val="804"/>
    <w:qFormat/>
    <w:pPr>
      <w:numPr>
        <w:ilvl w:val="1"/>
        <w:numId w:val="9"/>
      </w:numPr>
      <w:jc w:val="both"/>
      <w:outlineLvl w:val="1"/>
    </w:pPr>
    <w:rPr>
      <w:rFonts w:ascii="黑体" w:eastAsia="黑体"/>
      <w:sz w:val="21"/>
    </w:rPr>
  </w:style>
  <w:style w:type="paragraph" w:styleId="1551" w:customStyle="1">
    <w:name w:val="样式 段落缩进2 小四 + 段前: 15.6 磅"/>
    <w:basedOn w:val="804"/>
    <w:qFormat/>
    <w:pPr>
      <w:ind w:firstLine="480"/>
      <w:spacing w:before="312" w:line="360" w:lineRule="auto"/>
    </w:pPr>
    <w:rPr>
      <w:rFonts w:ascii="宋体" w:hAnsi="宋体"/>
      <w:sz w:val="24"/>
    </w:rPr>
  </w:style>
  <w:style w:type="paragraph" w:styleId="1552" w:customStyle="1">
    <w:name w:val="Char Char Char Char Char Char1 Char1"/>
    <w:basedOn w:val="804"/>
    <w:next w:val="804"/>
    <w:qFormat/>
    <w:pPr>
      <w:jc w:val="left"/>
      <w:spacing w:after="160" w:line="240" w:lineRule="exact"/>
      <w:widowControl/>
    </w:pPr>
    <w:rPr>
      <w:rFonts w:ascii="Times New Roman" w:hAnsi="Times New Roman"/>
      <w:sz w:val="24"/>
      <w:lang w:val="sq-AL"/>
    </w:rPr>
  </w:style>
  <w:style w:type="paragraph" w:styleId="1553" w:customStyle="1">
    <w:name w:val="正文首行缩进3"/>
    <w:basedOn w:val="804"/>
    <w:next w:val="804"/>
    <w:qFormat/>
    <w:pPr>
      <w:ind w:firstLine="480"/>
      <w:spacing w:before="156" w:after="156" w:line="360" w:lineRule="auto"/>
      <w:widowControl/>
    </w:pPr>
    <w:rPr>
      <w:rFonts w:ascii="宋体"/>
      <w:bCs/>
      <w:sz w:val="24"/>
      <w:szCs w:val="21"/>
    </w:rPr>
  </w:style>
  <w:style w:type="paragraph" w:styleId="1554" w:customStyle="1">
    <w:name w:val="目次、标准名称标题"/>
    <w:basedOn w:val="804"/>
    <w:next w:val="804"/>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55" w:customStyle="1">
    <w:name w:val="s2"/>
    <w:basedOn w:val="804"/>
    <w:qFormat/>
    <w:pPr>
      <w:jc w:val="left"/>
      <w:widowControl/>
    </w:pPr>
    <w:rPr>
      <w:rFonts w:cs="Arial"/>
      <w:color w:val="ffffff"/>
      <w:szCs w:val="21"/>
    </w:rPr>
  </w:style>
  <w:style w:type="paragraph" w:styleId="1556" w:customStyle="1">
    <w:name w:val="样式 正文文本缩进 + 左  0 字符"/>
    <w:basedOn w:val="978"/>
    <w:qFormat/>
    <w:pPr>
      <w:ind w:left="0" w:firstLine="250"/>
      <w:spacing w:line="360" w:lineRule="auto"/>
    </w:pPr>
    <w:rPr>
      <w:rFonts w:ascii="Times New Roman" w:hAnsi="Times New Roman" w:eastAsia="宋体" w:cs="宋体"/>
      <w:sz w:val="20"/>
      <w:lang w:val="zh-CN"/>
    </w:rPr>
  </w:style>
  <w:style w:type="paragraph" w:styleId="1557" w:customStyle="1">
    <w:name w:val="带符号的正文标准格式-2"/>
    <w:basedOn w:val="804"/>
    <w:qFormat/>
    <w:pPr>
      <w:numPr>
        <w:ilvl w:val="1"/>
        <w:numId w:val="21"/>
      </w:numPr>
      <w:tabs>
        <w:tab w:val="left" w:pos="791" w:leader="none"/>
      </w:tabs>
    </w:pPr>
    <w:rPr>
      <w:rFonts w:ascii="Verdana" w:hAnsi="Verdana" w:eastAsia="华文细黑"/>
      <w:szCs w:val="24"/>
    </w:rPr>
  </w:style>
  <w:style w:type="paragraph" w:styleId="1558" w:customStyle="1">
    <w:name w:val="NEU-T2"/>
    <w:basedOn w:val="1393"/>
    <w:qFormat/>
  </w:style>
  <w:style w:type="paragraph" w:styleId="1559" w:customStyle="1">
    <w:name w:val="实施日期"/>
    <w:basedOn w:val="804"/>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60" w:customStyle="1">
    <w:name w:val="MM Topic 6"/>
    <w:basedOn w:val="810"/>
    <w:qFormat/>
    <w:rPr>
      <w:rFonts w:ascii="Arial" w:hAnsi="Arial" w:eastAsia="黑体"/>
      <w:szCs w:val="24"/>
      <w:lang w:val="zh-CN"/>
    </w:rPr>
  </w:style>
  <w:style w:type="paragraph" w:styleId="1561" w:customStyle="1">
    <w:name w:val="bianhao1"/>
    <w:basedOn w:val="1343"/>
    <w:qFormat/>
    <w:pPr>
      <w:ind w:left="0" w:firstLine="0"/>
    </w:pPr>
    <w:rPr>
      <w:lang w:eastAsia="zh-CN"/>
    </w:rPr>
  </w:style>
  <w:style w:type="paragraph" w:styleId="1562" w:customStyle="1">
    <w:name w:val="Char11"/>
    <w:basedOn w:val="804"/>
    <w:qFormat/>
    <w:rPr>
      <w:rFonts w:ascii="仿宋_GB2312" w:hAnsi="Times New Roman" w:eastAsia="仿宋_GB2312"/>
      <w:b/>
      <w:sz w:val="32"/>
      <w:szCs w:val="32"/>
    </w:rPr>
  </w:style>
  <w:style w:type="paragraph" w:styleId="1563" w:customStyle="1">
    <w:name w:val="AA"/>
    <w:basedOn w:val="804"/>
    <w:qFormat/>
    <w:pPr>
      <w:ind w:firstLine="200"/>
      <w:spacing w:line="360" w:lineRule="auto"/>
    </w:pPr>
    <w:rPr>
      <w:rFonts w:ascii="Times New Roman" w:hAnsi="Times New Roman"/>
      <w:szCs w:val="24"/>
    </w:rPr>
  </w:style>
  <w:style w:type="paragraph" w:styleId="1564" w:customStyle="1">
    <w:name w:val="目录标题"/>
    <w:qFormat/>
    <w:pPr>
      <w:jc w:val="center"/>
    </w:pPr>
    <w:rPr>
      <w:rFonts w:ascii="Arial" w:hAnsi="Arial" w:eastAsia="黑体"/>
      <w:sz w:val="36"/>
    </w:rPr>
  </w:style>
  <w:style w:type="paragraph" w:styleId="1565" w:customStyle="1">
    <w:name w:val="Char Char2 Char Char Char Char Char Char Char Char1"/>
    <w:basedOn w:val="804"/>
    <w:qFormat/>
    <w:pPr>
      <w:jc w:val="left"/>
      <w:spacing w:after="160" w:line="240" w:lineRule="exact"/>
      <w:widowControl/>
    </w:pPr>
    <w:rPr>
      <w:rFonts w:ascii="Verdana" w:hAnsi="Verdana"/>
      <w:sz w:val="24"/>
      <w:lang w:eastAsia="en-US"/>
    </w:rPr>
  </w:style>
  <w:style w:type="paragraph" w:styleId="1566" w:customStyle="1">
    <w:name w:val="五级条标题"/>
    <w:basedOn w:val="1567"/>
    <w:next w:val="1510"/>
    <w:qFormat/>
    <w:pPr>
      <w:outlineLvl w:val="6"/>
    </w:pPr>
  </w:style>
  <w:style w:type="paragraph" w:styleId="1567" w:customStyle="1">
    <w:name w:val="四级条标题"/>
    <w:basedOn w:val="1568"/>
    <w:next w:val="1510"/>
    <w:qFormat/>
    <w:pPr>
      <w:outlineLvl w:val="5"/>
    </w:pPr>
  </w:style>
  <w:style w:type="paragraph" w:styleId="1568" w:customStyle="1">
    <w:name w:val="三级条标题"/>
    <w:basedOn w:val="1515"/>
    <w:next w:val="1510"/>
    <w:qFormat/>
    <w:pPr>
      <w:numPr>
        <w:ilvl w:val="0"/>
        <w:numId w:val="0"/>
      </w:numPr>
      <w:jc w:val="both"/>
      <w:outlineLvl w:val="4"/>
    </w:pPr>
    <w:rPr>
      <w:rFonts w:ascii="黑体"/>
    </w:rPr>
  </w:style>
  <w:style w:type="paragraph" w:styleId="1569" w:customStyle="1">
    <w:name w:val="article1"/>
    <w:basedOn w:val="804"/>
    <w:qFormat/>
    <w:pPr>
      <w:ind w:firstLine="360"/>
      <w:jc w:val="left"/>
      <w:spacing w:before="120" w:line="420" w:lineRule="atLeast"/>
      <w:widowControl/>
    </w:pPr>
    <w:rPr>
      <w:rFonts w:ascii="宋体" w:hAnsi="宋体" w:cs="宋体"/>
      <w:color w:val="000000"/>
      <w:sz w:val="20"/>
    </w:rPr>
  </w:style>
  <w:style w:type="paragraph" w:styleId="1570" w:customStyle="1">
    <w:name w:val="样式 点对点应答内容 + 蓝色"/>
    <w:basedOn w:val="1571"/>
    <w:qFormat/>
    <w:rPr>
      <w:color w:val="0000ff"/>
      <w:sz w:val="24"/>
    </w:rPr>
  </w:style>
  <w:style w:type="paragraph" w:styleId="1571" w:customStyle="1">
    <w:name w:val="点对点应答内容"/>
    <w:basedOn w:val="1422"/>
    <w:qFormat/>
    <w:pPr>
      <w:ind w:firstLine="560"/>
      <w:spacing w:before="156" w:after="156"/>
    </w:pPr>
    <w:rPr>
      <w:i/>
      <w:iCs/>
      <w:sz w:val="28"/>
      <w:u w:val="single"/>
    </w:rPr>
  </w:style>
  <w:style w:type="paragraph" w:styleId="1572" w:customStyle="1">
    <w:name w:val="样式 小四 行距: 1.5 倍行距"/>
    <w:basedOn w:val="804"/>
    <w:qFormat/>
    <w:pPr>
      <w:ind w:firstLine="420"/>
    </w:pPr>
    <w:rPr>
      <w:rFonts w:ascii="Times New Roman" w:hAnsi="Times New Roman" w:cs="宋体"/>
    </w:rPr>
  </w:style>
  <w:style w:type="paragraph" w:styleId="1573" w:customStyle="1">
    <w:name w:val="s12"/>
    <w:basedOn w:val="804"/>
    <w:qFormat/>
    <w:pPr>
      <w:jc w:val="left"/>
      <w:widowControl/>
    </w:pPr>
    <w:rPr>
      <w:rFonts w:ascii="Times New Roman" w:hAnsi="Times New Roman"/>
      <w:color w:val="000000"/>
      <w:sz w:val="24"/>
      <w:szCs w:val="24"/>
    </w:rPr>
  </w:style>
  <w:style w:type="paragraph" w:styleId="1574" w:customStyle="1">
    <w:name w:val="nt"/>
    <w:basedOn w:val="804"/>
    <w:qFormat/>
    <w:pPr>
      <w:jc w:val="left"/>
      <w:spacing w:before="100" w:beforeAutospacing="1" w:after="100" w:afterAutospacing="1"/>
      <w:widowControl/>
    </w:pPr>
    <w:rPr>
      <w:rFonts w:ascii="宋体" w:hAnsi="宋体" w:cs="宋体"/>
      <w:sz w:val="24"/>
      <w:szCs w:val="24"/>
    </w:rPr>
  </w:style>
  <w:style w:type="paragraph" w:styleId="1575" w:customStyle="1">
    <w:name w:val="arial122"/>
    <w:basedOn w:val="804"/>
    <w:qFormat/>
    <w:pPr>
      <w:jc w:val="left"/>
      <w:spacing w:before="100" w:beforeAutospacing="1" w:after="100" w:afterAutospacing="1"/>
      <w:widowControl/>
    </w:pPr>
    <w:rPr>
      <w:rFonts w:ascii="宋体" w:hAnsi="宋体" w:cs="宋体"/>
      <w:sz w:val="24"/>
      <w:szCs w:val="24"/>
    </w:rPr>
  </w:style>
  <w:style w:type="paragraph" w:styleId="1576" w:customStyle="1">
    <w:name w:val="正文 缩进 小四"/>
    <w:basedOn w:val="804"/>
    <w:qFormat/>
    <w:pPr>
      <w:ind w:firstLine="200"/>
    </w:pPr>
    <w:rPr>
      <w:rFonts w:ascii="Times New Roman" w:hAnsi="Times New Roman" w:cs="宋体"/>
      <w:sz w:val="24"/>
    </w:rPr>
  </w:style>
  <w:style w:type="paragraph" w:styleId="1577" w:customStyle="1">
    <w:name w:val="s9"/>
    <w:basedOn w:val="804"/>
    <w:qFormat/>
    <w:pPr>
      <w:jc w:val="left"/>
      <w:widowControl/>
    </w:pPr>
    <w:rPr>
      <w:rFonts w:ascii="黑体" w:hAnsi="黑体" w:eastAsia="黑体" w:cs="宋体"/>
      <w:color w:val="000000"/>
      <w:sz w:val="32"/>
      <w:szCs w:val="32"/>
    </w:rPr>
  </w:style>
  <w:style w:type="paragraph" w:styleId="1578" w:customStyle="1">
    <w:name w:val="带符号的正文标准格式-21"/>
    <w:basedOn w:val="1530"/>
    <w:qFormat/>
    <w:pPr>
      <w:numPr>
        <w:numId w:val="22"/>
      </w:numPr>
      <w:ind w:left="1440" w:firstLine="178"/>
      <w:tabs>
        <w:tab w:val="left" w:pos="1620" w:leader="none"/>
      </w:tabs>
    </w:pPr>
  </w:style>
  <w:style w:type="paragraph" w:styleId="1579" w:customStyle="1">
    <w:name w:val="Char Char Char Char Char Char Char Char Char Char Char Char Char Char Char1 Char"/>
    <w:basedOn w:val="804"/>
    <w:qFormat/>
    <w:pPr>
      <w:jc w:val="left"/>
      <w:spacing w:after="160" w:line="240" w:lineRule="exact"/>
      <w:widowControl/>
    </w:pPr>
    <w:rPr>
      <w:rFonts w:ascii="Verdana" w:hAnsi="Verdana"/>
      <w:sz w:val="20"/>
      <w:lang w:eastAsia="en-US"/>
    </w:rPr>
  </w:style>
  <w:style w:type="paragraph" w:styleId="1580" w:customStyle="1">
    <w:name w:val="方案_标题1"/>
    <w:basedOn w:val="805"/>
    <w:next w:val="804"/>
    <w:qFormat/>
    <w:pPr>
      <w:jc w:val="left"/>
      <w:spacing w:line="480" w:lineRule="auto"/>
      <w:widowControl/>
    </w:pPr>
    <w:rPr>
      <w:rFonts w:ascii="Times New Roman" w:hAnsi="Times New Roman" w:eastAsia="宋体"/>
      <w:bCs/>
      <w:sz w:val="36"/>
      <w:szCs w:val="44"/>
      <w:lang w:val="zh-CN"/>
    </w:rPr>
  </w:style>
  <w:style w:type="paragraph" w:styleId="1581" w:customStyle="1">
    <w:name w:val="样式 标题 1QCI heading 1Section HeadingChapter Headlineh1II+I..."/>
    <w:basedOn w:val="805"/>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82" w:customStyle="1">
    <w:name w:val="样式5"/>
    <w:basedOn w:val="804"/>
    <w:qFormat/>
    <w:pPr>
      <w:ind w:firstLine="425"/>
      <w:spacing w:line="440" w:lineRule="atLeast"/>
      <w:widowControl/>
    </w:pPr>
    <w:rPr>
      <w:rFonts w:ascii="Times New Roman" w:hAnsi="Times New Roman"/>
      <w:sz w:val="24"/>
    </w:rPr>
  </w:style>
  <w:style w:type="paragraph" w:styleId="1583" w:customStyle="1">
    <w:name w:val="Char Char Char Char"/>
    <w:basedOn w:val="804"/>
    <w:qFormat/>
    <w:pPr>
      <w:jc w:val="left"/>
      <w:spacing w:after="160" w:line="240" w:lineRule="exact"/>
      <w:widowControl/>
    </w:pPr>
    <w:rPr>
      <w:rFonts w:ascii="Verdana" w:hAnsi="Verdana"/>
      <w:sz w:val="20"/>
      <w:lang w:eastAsia="en-US"/>
    </w:rPr>
  </w:style>
  <w:style w:type="paragraph" w:styleId="1584" w:customStyle="1">
    <w:name w:val="z1"/>
    <w:basedOn w:val="804"/>
    <w:qFormat/>
    <w:pPr>
      <w:ind w:left="359" w:firstLine="480"/>
      <w:spacing w:line="300" w:lineRule="auto"/>
      <w:widowControl/>
    </w:pPr>
    <w:rPr>
      <w:sz w:val="24"/>
      <w:szCs w:val="21"/>
    </w:rPr>
  </w:style>
  <w:style w:type="paragraph" w:styleId="1585" w:customStyle="1">
    <w:name w:val="默认段落字体 Para Char Char Char Char Char Char Char Char Char Char Char Char Char Char"/>
    <w:basedOn w:val="973"/>
    <w:qFormat/>
    <w:rPr>
      <w:rFonts w:ascii="Tahoma" w:hAnsi="Tahoma"/>
      <w:sz w:val="20"/>
      <w:szCs w:val="24"/>
      <w:lang w:val="zh-CN"/>
    </w:rPr>
  </w:style>
  <w:style w:type="paragraph" w:styleId="1586" w:customStyle="1">
    <w:name w:val="Neu-T1"/>
    <w:basedOn w:val="805"/>
    <w:qFormat/>
    <w:pPr>
      <w:ind w:left="425" w:hanging="425"/>
      <w:jc w:val="left"/>
      <w:keepLines w:val="0"/>
      <w:spacing w:before="0" w:after="0" w:line="480" w:lineRule="auto"/>
    </w:pPr>
    <w:rPr>
      <w:rFonts w:ascii="宋体" w:hAnsi="宋体" w:eastAsia="宋体"/>
      <w:sz w:val="36"/>
      <w:szCs w:val="36"/>
      <w:lang w:val="zh-CN"/>
    </w:rPr>
  </w:style>
  <w:style w:type="paragraph" w:styleId="1587" w:customStyle="1">
    <w:name w:val="Char Char Char Char Char Char Char Char Char Char Char Char Char Char Char Char2"/>
    <w:basedOn w:val="804"/>
    <w:qFormat/>
    <w:pPr>
      <w:tabs>
        <w:tab w:val="left" w:pos="360" w:leader="none"/>
      </w:tabs>
    </w:pPr>
    <w:rPr>
      <w:rFonts w:ascii="Times New Roman" w:hAnsi="Times New Roman"/>
      <w:sz w:val="24"/>
      <w:szCs w:val="24"/>
    </w:rPr>
  </w:style>
  <w:style w:type="paragraph" w:styleId="1588" w:customStyle="1">
    <w:name w:val="07415"/>
    <w:basedOn w:val="804"/>
    <w:qFormat/>
    <w:pPr>
      <w:jc w:val="left"/>
      <w:spacing w:before="100" w:beforeAutospacing="1" w:after="100" w:afterAutospacing="1"/>
      <w:widowControl/>
    </w:pPr>
    <w:rPr>
      <w:rFonts w:ascii="宋体" w:hAnsi="宋体" w:cs="宋体"/>
      <w:sz w:val="24"/>
      <w:szCs w:val="24"/>
    </w:rPr>
  </w:style>
  <w:style w:type="paragraph" w:styleId="1589" w:customStyle="1">
    <w:name w:val="正文标准样式ty Char"/>
    <w:basedOn w:val="804"/>
    <w:qFormat/>
    <w:pPr>
      <w:ind w:firstLine="480"/>
      <w:spacing w:line="360" w:lineRule="auto"/>
    </w:pPr>
    <w:rPr>
      <w:rFonts w:ascii="Times New Roman" w:hAnsi="Times New Roman" w:cs="宋体"/>
      <w:sz w:val="24"/>
    </w:rPr>
  </w:style>
  <w:style w:type="paragraph" w:styleId="1590" w:customStyle="1">
    <w:name w:val="样式 正文首行缩进 + 宋体 首行缩进:  0.74 厘米"/>
    <w:basedOn w:val="1009"/>
    <w:qFormat/>
    <w:pPr>
      <w:ind w:firstLine="0"/>
      <w:spacing w:before="120" w:after="0" w:line="380" w:lineRule="exact"/>
      <w:widowControl w:val="off"/>
    </w:pPr>
    <w:rPr>
      <w:rFonts w:ascii="宋体" w:hAnsi="宋体" w:eastAsia="宋体" w:cs="宋体"/>
      <w:position w:val="0"/>
      <w:sz w:val="24"/>
      <w:szCs w:val="20"/>
      <w:lang w:val="zh-CN"/>
    </w:rPr>
  </w:style>
  <w:style w:type="paragraph" w:styleId="1591" w:customStyle="1">
    <w:name w:val="Char Char Char Char Char Char Char1"/>
    <w:basedOn w:val="804"/>
    <w:qFormat/>
    <w:pPr>
      <w:jc w:val="left"/>
      <w:spacing w:after="160" w:line="240" w:lineRule="exact"/>
      <w:widowControl/>
    </w:pPr>
    <w:rPr>
      <w:rFonts w:ascii="Verdana" w:hAnsi="Verdana"/>
      <w:sz w:val="20"/>
      <w:lang w:eastAsia="en-US"/>
    </w:rPr>
  </w:style>
  <w:style w:type="paragraph" w:styleId="1592" w:customStyle="1">
    <w:name w:val="注标题"/>
    <w:basedOn w:val="804"/>
    <w:qFormat/>
    <w:rPr>
      <w:rFonts w:ascii="Times New Roman" w:hAnsi="Times New Roman"/>
      <w:sz w:val="18"/>
      <w:szCs w:val="18"/>
    </w:rPr>
  </w:style>
  <w:style w:type="paragraph" w:styleId="1593" w:customStyle="1">
    <w:name w:val="带编号正文标准格式-12"/>
    <w:basedOn w:val="1348"/>
    <w:qFormat/>
    <w:pPr>
      <w:numPr>
        <w:numId w:val="23"/>
      </w:numPr>
      <w:ind w:left="0" w:firstLine="431"/>
      <w:jc w:val="both"/>
      <w:widowControl w:val="off"/>
      <w:tabs>
        <w:tab w:val="left" w:pos="360" w:leader="none"/>
      </w:tabs>
    </w:pPr>
  </w:style>
  <w:style w:type="paragraph" w:styleId="1594" w:customStyle="1">
    <w:name w:val="Z5"/>
    <w:basedOn w:val="804"/>
    <w:next w:val="804"/>
    <w:qFormat/>
    <w:pPr>
      <w:ind w:left="1200" w:hanging="360"/>
      <w:spacing w:before="240"/>
      <w:tabs>
        <w:tab w:val="left" w:pos="1200" w:leader="none"/>
        <w:tab w:val="left" w:pos="2580" w:leader="none"/>
      </w:tabs>
      <w:outlineLvl w:val="4"/>
    </w:pPr>
    <w:rPr>
      <w:rFonts w:ascii="Tahoma" w:hAnsi="Tahoma" w:eastAsia="幼圆"/>
      <w:szCs w:val="24"/>
    </w:rPr>
  </w:style>
  <w:style w:type="paragraph" w:styleId="1595" w:customStyle="1">
    <w:name w:val="表格题注"/>
    <w:next w:val="804"/>
    <w:qFormat/>
    <w:pPr>
      <w:numPr>
        <w:ilvl w:val="8"/>
        <w:numId w:val="24"/>
      </w:numPr>
      <w:ind w:left="1089" w:hanging="369"/>
      <w:jc w:val="center"/>
      <w:keepLines/>
    </w:pPr>
    <w:rPr>
      <w:rFonts w:ascii="Arial" w:hAnsi="Arial"/>
      <w:sz w:val="18"/>
      <w:szCs w:val="18"/>
    </w:rPr>
  </w:style>
  <w:style w:type="paragraph" w:styleId="1596" w:customStyle="1">
    <w:name w:val="插图题注"/>
    <w:next w:val="804"/>
    <w:qFormat/>
    <w:pPr>
      <w:numPr>
        <w:ilvl w:val="7"/>
        <w:numId w:val="24"/>
      </w:numPr>
      <w:ind w:left="1089" w:hanging="369"/>
      <w:jc w:val="center"/>
    </w:pPr>
    <w:rPr>
      <w:rFonts w:ascii="Arial" w:hAnsi="Arial"/>
      <w:sz w:val="18"/>
      <w:szCs w:val="18"/>
    </w:rPr>
  </w:style>
  <w:style w:type="paragraph" w:styleId="1597" w:customStyle="1">
    <w:name w:val="默认段落字体 Para Char Char Char Char Char Char Char"/>
    <w:basedOn w:val="804"/>
    <w:qFormat/>
    <w:rPr>
      <w:rFonts w:ascii="Tahoma" w:hAnsi="Tahoma"/>
      <w:sz w:val="24"/>
    </w:rPr>
  </w:style>
  <w:style w:type="paragraph" w:styleId="1598" w:customStyle="1">
    <w:name w:val="带编号正文标准格式-13"/>
    <w:basedOn w:val="1541"/>
    <w:qFormat/>
    <w:pPr>
      <w:numPr>
        <w:numId w:val="0"/>
      </w:numPr>
    </w:pPr>
  </w:style>
  <w:style w:type="paragraph" w:styleId="1599" w:customStyle="1">
    <w:name w:val="s4"/>
    <w:basedOn w:val="804"/>
    <w:qFormat/>
    <w:pPr>
      <w:jc w:val="left"/>
      <w:widowControl/>
    </w:pPr>
    <w:rPr>
      <w:rFonts w:ascii="黑体" w:hAnsi="黑体" w:eastAsia="黑体" w:cs="宋体"/>
      <w:color w:val="000000"/>
      <w:sz w:val="30"/>
      <w:szCs w:val="30"/>
    </w:rPr>
  </w:style>
  <w:style w:type="paragraph" w:styleId="1600" w:customStyle="1">
    <w:name w:val="带编号正文标准格式-14"/>
    <w:basedOn w:val="1541"/>
    <w:qFormat/>
    <w:pPr>
      <w:numPr>
        <w:numId w:val="0"/>
      </w:numPr>
    </w:pPr>
  </w:style>
  <w:style w:type="paragraph" w:styleId="1601" w:customStyle="1">
    <w:name w:val="s7"/>
    <w:basedOn w:val="804"/>
    <w:qFormat/>
    <w:pPr>
      <w:jc w:val="left"/>
      <w:widowControl/>
    </w:pPr>
    <w:rPr>
      <w:rFonts w:ascii="黑体" w:hAnsi="黑体" w:eastAsia="黑体" w:cs="宋体"/>
      <w:color w:val="000000"/>
      <w:sz w:val="44"/>
      <w:szCs w:val="44"/>
    </w:rPr>
  </w:style>
  <w:style w:type="paragraph" w:styleId="1602" w:customStyle="1">
    <w:name w:val="带编号正文标准格式-11"/>
    <w:basedOn w:val="1600"/>
    <w:qFormat/>
    <w:pPr>
      <w:ind w:left="1080" w:hanging="540"/>
      <w:tabs>
        <w:tab w:val="left" w:pos="1080" w:leader="none"/>
      </w:tabs>
    </w:pPr>
  </w:style>
  <w:style w:type="paragraph" w:styleId="1603" w:customStyle="1">
    <w:name w:val="p"/>
    <w:basedOn w:val="804"/>
    <w:qFormat/>
    <w:pPr>
      <w:jc w:val="left"/>
      <w:widowControl/>
    </w:pPr>
    <w:rPr>
      <w:rFonts w:ascii="宋体" w:hAnsi="宋体" w:cs="宋体"/>
      <w:color w:val="000000"/>
      <w:sz w:val="24"/>
      <w:szCs w:val="24"/>
    </w:rPr>
  </w:style>
  <w:style w:type="paragraph" w:styleId="1604" w:customStyle="1">
    <w:name w:val="s6"/>
    <w:basedOn w:val="804"/>
    <w:qFormat/>
    <w:pPr>
      <w:jc w:val="left"/>
      <w:widowControl/>
    </w:pPr>
    <w:rPr>
      <w:rFonts w:cs="Arial"/>
      <w:color w:val="000000"/>
      <w:sz w:val="44"/>
      <w:szCs w:val="44"/>
    </w:rPr>
  </w:style>
  <w:style w:type="paragraph" w:styleId="1605" w:customStyle="1">
    <w:name w:val="点对点应答"/>
    <w:basedOn w:val="1348"/>
    <w:qFormat/>
    <w:pPr>
      <w:ind w:firstLine="200"/>
      <w:jc w:val="both"/>
      <w:widowControl w:val="off"/>
    </w:pPr>
    <w:rPr>
      <w:i/>
      <w:color w:val="0000ff"/>
      <w:szCs w:val="21"/>
    </w:rPr>
  </w:style>
  <w:style w:type="paragraph" w:styleId="1606" w:customStyle="1">
    <w:name w:val="s5"/>
    <w:basedOn w:val="804"/>
    <w:qFormat/>
    <w:pPr>
      <w:jc w:val="left"/>
      <w:widowControl/>
    </w:pPr>
    <w:rPr>
      <w:rFonts w:cs="Arial"/>
      <w:color w:val="000000"/>
      <w:sz w:val="30"/>
      <w:szCs w:val="30"/>
    </w:rPr>
  </w:style>
  <w:style w:type="paragraph" w:styleId="1607" w:customStyle="1">
    <w:name w:val="日期1"/>
    <w:basedOn w:val="804"/>
    <w:next w:val="804"/>
    <w:qFormat/>
    <w:pPr>
      <w:spacing w:line="312" w:lineRule="atLeast"/>
    </w:pPr>
    <w:rPr>
      <w:rFonts w:ascii="Times New Roman" w:hAnsi="Times New Roman"/>
      <w:sz w:val="24"/>
    </w:rPr>
  </w:style>
  <w:style w:type="paragraph" w:styleId="1608" w:customStyle="1">
    <w:name w:val="前言、引言标题"/>
    <w:next w:val="804"/>
    <w:qFormat/>
    <w:pPr>
      <w:jc w:val="center"/>
      <w:spacing w:before="640" w:after="560"/>
      <w:shd w:val="clear" w:color="ffffff" w:fill="ffffff"/>
      <w:outlineLvl w:val="0"/>
    </w:pPr>
    <w:rPr>
      <w:rFonts w:ascii="黑体" w:eastAsia="黑体"/>
      <w:sz w:val="32"/>
    </w:rPr>
  </w:style>
  <w:style w:type="paragraph" w:styleId="1609" w:customStyle="1">
    <w:name w:val="Char Char Char Char Char Char Char Char"/>
    <w:basedOn w:val="804"/>
    <w:qFormat/>
    <w:pPr>
      <w:tabs>
        <w:tab w:val="left" w:pos="360" w:leader="none"/>
      </w:tabs>
    </w:pPr>
    <w:rPr>
      <w:rFonts w:ascii="Times New Roman" w:hAnsi="Times New Roman"/>
      <w:sz w:val="24"/>
      <w:szCs w:val="24"/>
    </w:rPr>
  </w:style>
  <w:style w:type="paragraph" w:styleId="1610" w:customStyle="1">
    <w:name w:val="s3"/>
    <w:basedOn w:val="804"/>
    <w:qFormat/>
    <w:pPr>
      <w:jc w:val="left"/>
      <w:widowControl/>
    </w:pPr>
    <w:rPr>
      <w:rFonts w:ascii="黑体" w:hAnsi="黑体" w:eastAsia="黑体" w:cs="宋体"/>
      <w:color w:val="ffffff"/>
      <w:sz w:val="72"/>
      <w:szCs w:val="72"/>
    </w:rPr>
  </w:style>
  <w:style w:type="paragraph" w:styleId="1611" w:customStyle="1">
    <w:name w:val="表头"/>
    <w:basedOn w:val="804"/>
    <w:qFormat/>
    <w:pPr>
      <w:jc w:val="center"/>
      <w:spacing w:before="160" w:after="60"/>
    </w:pPr>
    <w:rPr>
      <w:rFonts w:ascii="黑体" w:hAnsi="Monotype Corsiva" w:eastAsia="黑体"/>
      <w:b/>
      <w:szCs w:val="24"/>
    </w:rPr>
  </w:style>
  <w:style w:type="paragraph" w:styleId="1612" w:customStyle="1">
    <w:name w:val="文档正文"/>
    <w:basedOn w:val="804"/>
    <w:qFormat/>
    <w:pPr>
      <w:ind w:firstLine="567"/>
      <w:spacing w:line="480" w:lineRule="atLeast"/>
    </w:pPr>
    <w:rPr>
      <w:rFonts w:ascii="长城仿宋" w:hAnsi="Times New Roman"/>
      <w:sz w:val="24"/>
    </w:rPr>
  </w:style>
  <w:style w:type="paragraph" w:styleId="1613" w:customStyle="1">
    <w:name w:val="样式 宋体 首行缩进:  2 字符"/>
    <w:basedOn w:val="804"/>
    <w:next w:val="969"/>
    <w:qFormat/>
    <w:pPr>
      <w:ind w:firstLine="200"/>
      <w:spacing w:line="360" w:lineRule="auto"/>
    </w:pPr>
    <w:rPr>
      <w:rFonts w:ascii="宋体" w:hAnsi="宋体" w:cs="宋体"/>
      <w:sz w:val="24"/>
      <w:szCs w:val="24"/>
    </w:rPr>
  </w:style>
  <w:style w:type="paragraph" w:styleId="1614" w:customStyle="1">
    <w:name w:val="s8"/>
    <w:basedOn w:val="804"/>
    <w:qFormat/>
    <w:pPr>
      <w:jc w:val="left"/>
      <w:widowControl/>
    </w:pPr>
    <w:rPr>
      <w:rFonts w:cs="Arial"/>
      <w:color w:val="000000"/>
      <w:sz w:val="32"/>
      <w:szCs w:val="32"/>
    </w:rPr>
  </w:style>
  <w:style w:type="paragraph" w:styleId="1615" w:customStyle="1">
    <w:name w:val="s10"/>
    <w:basedOn w:val="804"/>
    <w:qFormat/>
    <w:pPr>
      <w:jc w:val="left"/>
      <w:widowControl/>
    </w:pPr>
    <w:rPr>
      <w:rFonts w:cs="Arial"/>
      <w:color w:val="000000"/>
      <w:sz w:val="24"/>
      <w:szCs w:val="24"/>
    </w:rPr>
  </w:style>
  <w:style w:type="paragraph" w:styleId="1616" w:customStyle="1">
    <w:name w:val="s11"/>
    <w:basedOn w:val="804"/>
    <w:qFormat/>
    <w:pPr>
      <w:jc w:val="left"/>
      <w:widowControl/>
    </w:pPr>
    <w:rPr>
      <w:rFonts w:ascii="Times New Roman" w:hAnsi="Times New Roman"/>
      <w:b/>
      <w:bCs/>
      <w:color w:val="000000"/>
      <w:sz w:val="24"/>
      <w:szCs w:val="24"/>
    </w:rPr>
  </w:style>
  <w:style w:type="paragraph" w:styleId="1617" w:customStyle="1">
    <w:name w:val="xl11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8" w:customStyle="1">
    <w:name w:val="s15"/>
    <w:basedOn w:val="804"/>
    <w:qFormat/>
    <w:pPr>
      <w:jc w:val="left"/>
      <w:widowControl/>
    </w:pPr>
    <w:rPr>
      <w:rFonts w:ascii="宋体" w:hAnsi="宋体" w:cs="宋体"/>
      <w:color w:val="000000"/>
      <w:szCs w:val="21"/>
    </w:rPr>
  </w:style>
  <w:style w:type="paragraph" w:styleId="1619" w:customStyle="1">
    <w:name w:val="xl109"/>
    <w:basedOn w:val="804"/>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0" w:customStyle="1">
    <w:name w:val="s16"/>
    <w:basedOn w:val="804"/>
    <w:qFormat/>
    <w:pPr>
      <w:jc w:val="left"/>
      <w:widowControl/>
    </w:pPr>
    <w:rPr>
      <w:rFonts w:ascii="Wingdings" w:hAnsi="Wingdings" w:cs="宋体"/>
      <w:color w:val="000000"/>
      <w:sz w:val="24"/>
      <w:szCs w:val="24"/>
    </w:rPr>
  </w:style>
  <w:style w:type="paragraph" w:styleId="1621" w:customStyle="1">
    <w:name w:val="xl124"/>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2" w:customStyle="1">
    <w:name w:val="s17"/>
    <w:basedOn w:val="804"/>
    <w:qFormat/>
    <w:pPr>
      <w:jc w:val="left"/>
      <w:widowControl/>
    </w:pPr>
    <w:rPr>
      <w:rFonts w:cs="Arial"/>
      <w:color w:val="000000"/>
      <w:sz w:val="28"/>
      <w:szCs w:val="28"/>
    </w:rPr>
  </w:style>
  <w:style w:type="paragraph" w:styleId="1623" w:customStyle="1">
    <w:name w:val="xl104"/>
    <w:basedOn w:val="80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4" w:customStyle="1">
    <w:name w:val="s18"/>
    <w:basedOn w:val="804"/>
    <w:qFormat/>
    <w:pPr>
      <w:jc w:val="left"/>
      <w:widowControl/>
    </w:pPr>
    <w:rPr>
      <w:rFonts w:ascii="黑体" w:hAnsi="黑体" w:eastAsia="黑体" w:cs="宋体"/>
      <w:color w:val="000000"/>
      <w:sz w:val="28"/>
      <w:szCs w:val="28"/>
    </w:rPr>
  </w:style>
  <w:style w:type="paragraph" w:styleId="1625" w:customStyle="1">
    <w:name w:val="s19"/>
    <w:basedOn w:val="804"/>
    <w:qFormat/>
    <w:pPr>
      <w:jc w:val="left"/>
      <w:widowControl/>
    </w:pPr>
    <w:rPr>
      <w:rFonts w:ascii="Times New Roman" w:hAnsi="Times New Roman"/>
      <w:color w:val="000000"/>
      <w:szCs w:val="21"/>
    </w:rPr>
  </w:style>
  <w:style w:type="paragraph" w:styleId="1626" w:customStyle="1">
    <w:name w:val="s20"/>
    <w:basedOn w:val="804"/>
    <w:qFormat/>
    <w:pPr>
      <w:jc w:val="left"/>
      <w:widowControl/>
    </w:pPr>
    <w:rPr>
      <w:rFonts w:ascii="Wingdings" w:hAnsi="Wingdings" w:cs="宋体"/>
      <w:color w:val="000000"/>
      <w:szCs w:val="21"/>
    </w:rPr>
  </w:style>
  <w:style w:type="paragraph" w:styleId="1627" w:customStyle="1">
    <w:name w:val="xl119"/>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8" w:customStyle="1">
    <w:name w:val="s21"/>
    <w:basedOn w:val="804"/>
    <w:qFormat/>
    <w:pPr>
      <w:jc w:val="left"/>
      <w:widowControl/>
    </w:pPr>
    <w:rPr>
      <w:rFonts w:ascii="Calibri" w:hAnsi="Calibri" w:cs="宋体"/>
      <w:color w:val="000000"/>
      <w:szCs w:val="21"/>
    </w:rPr>
  </w:style>
  <w:style w:type="paragraph" w:styleId="1629" w:customStyle="1">
    <w:name w:val="s22"/>
    <w:basedOn w:val="804"/>
    <w:qFormat/>
    <w:pPr>
      <w:jc w:val="left"/>
      <w:widowControl/>
    </w:pPr>
    <w:rPr>
      <w:rFonts w:ascii="华文细黑" w:hAnsi="华文细黑" w:eastAsia="华文细黑" w:cs="宋体"/>
      <w:color w:val="ffffff"/>
      <w:sz w:val="20"/>
    </w:rPr>
  </w:style>
  <w:style w:type="paragraph" w:styleId="1630" w:customStyle="1">
    <w:name w:val="xl120"/>
    <w:basedOn w:val="80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s23"/>
    <w:basedOn w:val="804"/>
    <w:qFormat/>
    <w:pPr>
      <w:jc w:val="left"/>
      <w:widowControl/>
    </w:pPr>
    <w:rPr>
      <w:rFonts w:ascii="宋体" w:hAnsi="宋体" w:cs="宋体"/>
      <w:color w:val="000000"/>
      <w:szCs w:val="21"/>
    </w:rPr>
  </w:style>
  <w:style w:type="paragraph" w:styleId="1632" w:customStyle="1">
    <w:name w:val="xl128"/>
    <w:basedOn w:val="80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33" w:customStyle="1">
    <w:name w:val="s24"/>
    <w:basedOn w:val="804"/>
    <w:qFormat/>
    <w:pPr>
      <w:jc w:val="left"/>
      <w:widowControl/>
    </w:pPr>
    <w:rPr>
      <w:rFonts w:cs="Arial"/>
      <w:color w:val="000000"/>
      <w:sz w:val="18"/>
      <w:szCs w:val="18"/>
    </w:rPr>
  </w:style>
  <w:style w:type="paragraph" w:styleId="1634" w:customStyle="1">
    <w:name w:val="s25"/>
    <w:basedOn w:val="804"/>
    <w:qFormat/>
    <w:pPr>
      <w:jc w:val="left"/>
      <w:widowControl/>
    </w:pPr>
    <w:rPr>
      <w:rFonts w:cs="Arial"/>
      <w:b/>
      <w:bCs/>
      <w:color w:val="000000"/>
      <w:sz w:val="18"/>
      <w:szCs w:val="18"/>
    </w:rPr>
  </w:style>
  <w:style w:type="paragraph" w:styleId="1635" w:customStyle="1">
    <w:name w:val="xl117"/>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s26"/>
    <w:basedOn w:val="804"/>
    <w:qFormat/>
    <w:pPr>
      <w:jc w:val="left"/>
      <w:widowControl/>
    </w:pPr>
    <w:rPr>
      <w:rFonts w:ascii="华文细黑" w:hAnsi="华文细黑" w:eastAsia="华文细黑" w:cs="宋体"/>
      <w:color w:val="000000"/>
      <w:sz w:val="18"/>
      <w:szCs w:val="18"/>
    </w:rPr>
  </w:style>
  <w:style w:type="paragraph" w:styleId="1637" w:customStyle="1">
    <w:name w:val="s27"/>
    <w:basedOn w:val="804"/>
    <w:qFormat/>
    <w:pPr>
      <w:jc w:val="left"/>
      <w:widowControl/>
    </w:pPr>
    <w:rPr>
      <w:rFonts w:cs="Arial"/>
      <w:b/>
      <w:bCs/>
      <w:color w:val="00509b"/>
      <w:sz w:val="18"/>
      <w:szCs w:val="18"/>
    </w:rPr>
  </w:style>
  <w:style w:type="paragraph" w:styleId="1638" w:customStyle="1">
    <w:name w:val="xl103"/>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9" w:customStyle="1">
    <w:name w:val="xl67"/>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40" w:customStyle="1">
    <w:name w:val="s28"/>
    <w:basedOn w:val="804"/>
    <w:qFormat/>
    <w:pPr>
      <w:jc w:val="left"/>
      <w:widowControl/>
    </w:pPr>
    <w:rPr>
      <w:rFonts w:ascii="宋体" w:hAnsi="宋体" w:cs="宋体"/>
      <w:b/>
      <w:bCs/>
      <w:color w:val="000000"/>
      <w:szCs w:val="21"/>
    </w:rPr>
  </w:style>
  <w:style w:type="paragraph" w:styleId="1641" w:customStyle="1">
    <w:name w:val="s29"/>
    <w:basedOn w:val="804"/>
    <w:qFormat/>
    <w:pPr>
      <w:jc w:val="left"/>
      <w:widowControl/>
    </w:pPr>
    <w:rPr>
      <w:rFonts w:ascii="Wingdings" w:hAnsi="Wingdings" w:cs="宋体"/>
      <w:b/>
      <w:bCs/>
      <w:color w:val="000000"/>
      <w:szCs w:val="21"/>
    </w:rPr>
  </w:style>
  <w:style w:type="paragraph" w:styleId="1642" w:customStyle="1">
    <w:name w:val="s30"/>
    <w:basedOn w:val="804"/>
    <w:qFormat/>
    <w:pPr>
      <w:jc w:val="left"/>
      <w:widowControl/>
    </w:pPr>
    <w:rPr>
      <w:rFonts w:cs="Arial"/>
      <w:b/>
      <w:bCs/>
      <w:color w:val="000000"/>
      <w:sz w:val="24"/>
      <w:szCs w:val="24"/>
    </w:rPr>
  </w:style>
  <w:style w:type="paragraph" w:styleId="1643" w:customStyle="1">
    <w:name w:val="s31"/>
    <w:basedOn w:val="804"/>
    <w:qFormat/>
    <w:pPr>
      <w:jc w:val="left"/>
      <w:widowControl/>
    </w:pPr>
    <w:rPr>
      <w:rFonts w:ascii="Symbol" w:hAnsi="Symbol" w:cs="宋体"/>
      <w:color w:val="000000"/>
      <w:sz w:val="24"/>
      <w:szCs w:val="24"/>
    </w:rPr>
  </w:style>
  <w:style w:type="paragraph" w:styleId="1644" w:customStyle="1">
    <w:name w:val="xl97"/>
    <w:basedOn w:val="804"/>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5" w:customStyle="1">
    <w:name w:val="标题3"/>
    <w:basedOn w:val="807"/>
    <w:qFormat/>
    <w:pPr>
      <w:ind w:left="720" w:hanging="720"/>
      <w:spacing w:before="120" w:after="120" w:line="360" w:lineRule="auto"/>
      <w:tabs>
        <w:tab w:val="left" w:pos="720" w:leader="none"/>
      </w:tabs>
    </w:pPr>
    <w:rPr>
      <w:rFonts w:ascii="Times New Roman" w:hAnsi="Times New Roman"/>
      <w:lang w:val="zh-CN"/>
    </w:rPr>
  </w:style>
  <w:style w:type="paragraph" w:styleId="1646" w:customStyle="1">
    <w:name w:val="标题二"/>
    <w:basedOn w:val="804"/>
    <w:qFormat/>
    <w:pPr>
      <w:ind w:left="600" w:hanging="373"/>
      <w:tabs>
        <w:tab w:val="left" w:pos="947" w:leader="none"/>
      </w:tabs>
    </w:pPr>
    <w:rPr>
      <w:rFonts w:ascii="Times New Roman" w:hAnsi="Times New Roman"/>
    </w:rPr>
  </w:style>
  <w:style w:type="paragraph" w:styleId="1647" w:customStyle="1">
    <w:name w:val="xl92"/>
    <w:basedOn w:val="80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8" w:customStyle="1">
    <w:name w:val="xl112"/>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49" w:customStyle="1">
    <w:name w:val="样式 样式 正文 + + 首行缩进:  2 字符"/>
    <w:basedOn w:val="804"/>
    <w:qFormat/>
    <w:pPr>
      <w:ind w:firstLine="200"/>
      <w:spacing w:line="360" w:lineRule="auto"/>
    </w:pPr>
    <w:rPr>
      <w:rFonts w:ascii="Times New Roman" w:hAnsi="Times New Roman" w:cs="宋体"/>
    </w:rPr>
  </w:style>
  <w:style w:type="paragraph" w:styleId="1650" w:customStyle="1">
    <w:name w:val="标准书眉一"/>
    <w:qFormat/>
    <w:pPr>
      <w:numPr>
        <w:numId w:val="25"/>
      </w:numPr>
      <w:ind w:left="1020"/>
      <w:jc w:val="both"/>
      <w:tabs>
        <w:tab w:val="left" w:pos="900" w:leader="none"/>
        <w:tab w:val="left" w:pos="1020" w:leader="none"/>
      </w:tabs>
    </w:pPr>
  </w:style>
  <w:style w:type="paragraph" w:styleId="1651" w:customStyle="1">
    <w:name w:val="xl99"/>
    <w:basedOn w:val="80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2" w:customStyle="1">
    <w:name w:val="样式7"/>
    <w:basedOn w:val="804"/>
    <w:qFormat/>
    <w:pPr>
      <w:ind w:firstLine="601"/>
      <w:spacing w:line="440" w:lineRule="atLeast"/>
    </w:pPr>
    <w:rPr>
      <w:rFonts w:ascii="宋体" w:hAnsi="Times New Roman"/>
      <w:sz w:val="24"/>
    </w:rPr>
  </w:style>
  <w:style w:type="paragraph" w:styleId="1653" w:customStyle="1">
    <w:name w:val="xl123"/>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4" w:customStyle="1">
    <w:name w:val="xl68"/>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5" w:customStyle="1">
    <w:name w:val="xl116"/>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6" w:customStyle="1">
    <w:name w:val="xl100"/>
    <w:basedOn w:val="80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7" w:customStyle="1">
    <w:name w:val="xl121"/>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58" w:customStyle="1">
    <w:name w:val="样式8"/>
    <w:basedOn w:val="804"/>
    <w:qFormat/>
    <w:pPr>
      <w:ind w:firstLine="600"/>
      <w:spacing w:line="300" w:lineRule="auto"/>
    </w:pPr>
    <w:rPr>
      <w:rFonts w:ascii="Times New Roman" w:hAnsi="Times New Roman"/>
      <w:sz w:val="28"/>
    </w:rPr>
  </w:style>
  <w:style w:type="paragraph" w:styleId="1659" w:customStyle="1">
    <w:name w:val="xl133"/>
    <w:basedOn w:val="804"/>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60" w:customStyle="1">
    <w:name w:val="xl115"/>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61" w:customStyle="1">
    <w:name w:val="xl136"/>
    <w:basedOn w:val="80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2" w:customStyle="1">
    <w:name w:val="xl101"/>
    <w:basedOn w:val="804"/>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3" w:customStyle="1">
    <w:name w:val="xl131"/>
    <w:basedOn w:val="80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64" w:customStyle="1">
    <w:name w:val="xl91"/>
    <w:basedOn w:val="80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5" w:customStyle="1">
    <w:name w:val="xl93"/>
    <w:basedOn w:val="80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6" w:customStyle="1">
    <w:name w:val="xl132"/>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7" w:customStyle="1">
    <w:name w:val="xl94"/>
    <w:basedOn w:val="80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8" w:customStyle="1">
    <w:name w:val="xl137"/>
    <w:basedOn w:val="804"/>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69" w:customStyle="1">
    <w:name w:val="xl95"/>
    <w:basedOn w:val="80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0" w:customStyle="1">
    <w:name w:val="xl125"/>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xl96"/>
    <w:basedOn w:val="804"/>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2" w:customStyle="1">
    <w:name w:val="xl98"/>
    <w:basedOn w:val="80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3" w:customStyle="1">
    <w:name w:val="xl126"/>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4" w:customStyle="1">
    <w:name w:val="xl102"/>
    <w:basedOn w:val="80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75" w:customStyle="1">
    <w:name w:val="xl105"/>
    <w:basedOn w:val="80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6" w:customStyle="1">
    <w:name w:val="xl106"/>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7" w:customStyle="1">
    <w:name w:val="xl107"/>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8" w:customStyle="1">
    <w:name w:val="xl108"/>
    <w:basedOn w:val="804"/>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79" w:customStyle="1">
    <w:name w:val="xl110"/>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80" w:customStyle="1">
    <w:name w:val="xl12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81" w:customStyle="1">
    <w:name w:val="xl111"/>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82" w:customStyle="1">
    <w:name w:val="xl130"/>
    <w:basedOn w:val="80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83" w:customStyle="1">
    <w:name w:val="xl113"/>
    <w:basedOn w:val="80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4" w:customStyle="1">
    <w:name w:val="Char1 Char Char Char Char Char Char Char"/>
    <w:basedOn w:val="804"/>
    <w:qFormat/>
    <w:pPr>
      <w:jc w:val="left"/>
      <w:spacing w:before="60" w:after="60" w:line="360" w:lineRule="exact"/>
      <w:widowControl/>
    </w:pPr>
    <w:rPr>
      <w:rFonts w:ascii="Tahoma" w:hAnsi="Tahoma" w:cs="宋体"/>
      <w:sz w:val="24"/>
      <w:szCs w:val="24"/>
    </w:rPr>
  </w:style>
  <w:style w:type="paragraph" w:styleId="1685" w:customStyle="1">
    <w:name w:val="xl12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6" w:customStyle="1">
    <w:name w:val="xl127"/>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87" w:customStyle="1">
    <w:name w:val="xl134"/>
    <w:basedOn w:val="80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8" w:customStyle="1">
    <w:name w:val="xl135"/>
    <w:basedOn w:val="80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9" w:customStyle="1">
    <w:name w:val="xl114"/>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90" w:customStyle="1">
    <w:name w:val="①方正一"/>
    <w:basedOn w:val="805"/>
    <w:next w:val="804"/>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91" w:customStyle="1">
    <w:name w:val="②方正二"/>
    <w:basedOn w:val="806"/>
    <w:next w:val="804"/>
    <w:qFormat/>
    <w:pPr>
      <w:numPr>
        <w:ilvl w:val="1"/>
        <w:numId w:val="26"/>
      </w:numPr>
      <w:ind w:left="0" w:firstLine="0"/>
      <w:jc w:val="left"/>
    </w:pPr>
    <w:rPr>
      <w:rFonts w:ascii="宋体" w:hAnsi="宋体" w:eastAsia="方正小标宋_GBK"/>
      <w:b w:val="0"/>
      <w:color w:val="000f2e"/>
      <w:sz w:val="32"/>
      <w:szCs w:val="24"/>
    </w:rPr>
  </w:style>
  <w:style w:type="paragraph" w:styleId="1692" w:customStyle="1">
    <w:name w:val="③方正三"/>
    <w:basedOn w:val="807"/>
    <w:next w:val="804"/>
    <w:qFormat/>
    <w:pPr>
      <w:numPr>
        <w:ilvl w:val="2"/>
        <w:numId w:val="26"/>
      </w:numPr>
      <w:ind w:left="0" w:firstLine="0"/>
      <w:jc w:val="left"/>
      <w:spacing w:before="0" w:after="0" w:line="360" w:lineRule="auto"/>
    </w:pPr>
    <w:rPr>
      <w:rFonts w:ascii="宋体" w:hAnsi="宋体"/>
      <w:b w:val="0"/>
      <w:color w:val="000f2e"/>
      <w:sz w:val="24"/>
    </w:rPr>
  </w:style>
  <w:style w:type="paragraph" w:styleId="1693" w:customStyle="1">
    <w:name w:val="④方正四"/>
    <w:basedOn w:val="808"/>
    <w:next w:val="804"/>
    <w:qFormat/>
    <w:pPr>
      <w:numPr>
        <w:ilvl w:val="3"/>
        <w:numId w:val="26"/>
      </w:numPr>
      <w:ind w:left="0" w:firstLine="0"/>
      <w:jc w:val="left"/>
      <w:spacing w:line="360" w:lineRule="auto"/>
    </w:pPr>
    <w:rPr>
      <w:rFonts w:ascii="宋体" w:hAnsi="宋体" w:eastAsia="宋体"/>
      <w:b w:val="0"/>
      <w:color w:val="000f2e"/>
      <w:sz w:val="24"/>
      <w:szCs w:val="28"/>
    </w:rPr>
  </w:style>
  <w:style w:type="paragraph" w:styleId="1694" w:customStyle="1">
    <w:name w:val="⑤方正五"/>
    <w:basedOn w:val="809"/>
    <w:next w:val="804"/>
    <w:qFormat/>
    <w:pPr>
      <w:numPr>
        <w:ilvl w:val="4"/>
        <w:numId w:val="26"/>
      </w:numPr>
      <w:ind w:left="0" w:firstLine="0"/>
      <w:jc w:val="left"/>
      <w:spacing w:before="0" w:after="0" w:line="360" w:lineRule="auto"/>
    </w:pPr>
    <w:rPr>
      <w:rFonts w:ascii="宋体" w:hAnsi="宋体"/>
      <w:b w:val="0"/>
      <w:color w:val="000f2e"/>
      <w:sz w:val="24"/>
    </w:rPr>
  </w:style>
  <w:style w:type="paragraph" w:styleId="1695" w:customStyle="1">
    <w:name w:val="⑥方正六"/>
    <w:basedOn w:val="810"/>
    <w:next w:val="804"/>
    <w:qFormat/>
    <w:pPr>
      <w:numPr>
        <w:ilvl w:val="5"/>
        <w:numId w:val="26"/>
      </w:numPr>
      <w:ind w:left="0" w:firstLine="0"/>
      <w:jc w:val="left"/>
      <w:spacing w:before="0" w:after="0" w:line="360" w:lineRule="auto"/>
    </w:pPr>
    <w:rPr>
      <w:rFonts w:ascii="宋体" w:hAnsi="宋体"/>
      <w:b w:val="0"/>
      <w:color w:val="000f2e"/>
      <w:szCs w:val="24"/>
    </w:rPr>
  </w:style>
  <w:style w:type="paragraph" w:styleId="1696" w:customStyle="1">
    <w:name w:val="⑦方正七"/>
    <w:basedOn w:val="811"/>
    <w:next w:val="804"/>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97" w:customStyle="1">
    <w:name w:val="⑧方正八"/>
    <w:basedOn w:val="812"/>
    <w:next w:val="804"/>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98" w:customStyle="1">
    <w:name w:val="样式9"/>
    <w:basedOn w:val="806"/>
    <w:qFormat/>
    <w:pPr>
      <w:ind w:firstLine="200"/>
    </w:pPr>
    <w:rPr>
      <w:rFonts w:ascii="宋体" w:hAnsi="宋体"/>
      <w:szCs w:val="21"/>
    </w:rPr>
  </w:style>
  <w:style w:type="paragraph" w:styleId="1699" w:customStyle="1">
    <w:name w:val="列出段落11"/>
    <w:basedOn w:val="804"/>
    <w:uiPriority w:val="99"/>
    <w:qFormat/>
    <w:pPr>
      <w:ind w:firstLine="420"/>
      <w:spacing w:line="360" w:lineRule="auto"/>
    </w:pPr>
    <w:rPr>
      <w:rFonts w:ascii="Calibri" w:hAnsi="Calibri" w:eastAsia="Songti SC" w:cstheme="minorBidi"/>
      <w:szCs w:val="22"/>
    </w:rPr>
  </w:style>
  <w:style w:type="paragraph" w:styleId="1700" w:customStyle="1">
    <w:name w:val="WPSOffice手动目录 1"/>
    <w:qFormat/>
    <w:rPr>
      <w:rFonts w:asciiTheme="minorHAnsi" w:hAnsiTheme="minorHAnsi" w:eastAsiaTheme="minorEastAsia" w:cstheme="minorBidi"/>
    </w:rPr>
  </w:style>
  <w:style w:type="paragraph" w:styleId="1701" w:customStyle="1">
    <w:name w:val="WPSOffice手动目录 2"/>
    <w:qFormat/>
    <w:pPr>
      <w:ind w:left="200"/>
    </w:pPr>
    <w:rPr>
      <w:rFonts w:asciiTheme="minorHAnsi" w:hAnsiTheme="minorHAnsi" w:eastAsiaTheme="minorEastAsia" w:cstheme="minorBidi"/>
    </w:rPr>
  </w:style>
  <w:style w:type="paragraph" w:styleId="1702" w:customStyle="1">
    <w:name w:val="WPSOffice手动目录 3"/>
    <w:qFormat/>
    <w:pPr>
      <w:ind w:left="400"/>
    </w:pPr>
    <w:rPr>
      <w:rFonts w:asciiTheme="minorHAnsi" w:hAnsiTheme="minorHAnsi" w:eastAsiaTheme="minorEastAsia" w:cstheme="minorBidi"/>
    </w:rPr>
  </w:style>
  <w:style w:type="paragraph" w:styleId="1703" w:customStyle="1">
    <w:name w:val="WW-正文文字缩进 2"/>
    <w:basedOn w:val="804"/>
    <w:qFormat/>
    <w:pPr>
      <w:ind w:firstLine="420"/>
    </w:pPr>
    <w:rPr>
      <w:rFonts w:ascii="Times New Roman" w:hAnsi="Times New Roman" w:eastAsia="Songti SC" w:cstheme="minorBidi"/>
    </w:rPr>
  </w:style>
  <w:style w:type="character" w:styleId="1704" w:customStyle="1">
    <w:name w:val="font51"/>
    <w:basedOn w:val="814"/>
    <w:qFormat/>
    <w:rPr>
      <w:rFonts w:hint="eastAsia" w:ascii="宋体" w:hAnsi="宋体" w:eastAsia="宋体" w:cs="宋体"/>
      <w:b/>
      <w:bCs/>
      <w:color w:val="000000"/>
      <w:sz w:val="22"/>
      <w:szCs w:val="22"/>
      <w:u w:val="none"/>
    </w:rPr>
  </w:style>
  <w:style w:type="character" w:styleId="1705" w:customStyle="1">
    <w:name w:val="font31"/>
    <w:qFormat/>
    <w:rPr>
      <w:rFonts w:hint="eastAsia" w:ascii="宋体" w:hAnsi="宋体" w:eastAsia="宋体" w:cs="宋体"/>
      <w:b/>
      <w:bCs/>
      <w:color w:val="000000"/>
      <w:sz w:val="28"/>
      <w:szCs w:val="28"/>
      <w:u w:val="single"/>
    </w:rPr>
  </w:style>
  <w:style w:type="character" w:styleId="1706" w:customStyle="1">
    <w:name w:val="font41"/>
    <w:qFormat/>
    <w:rPr>
      <w:rFonts w:ascii="宋体" w:hAnsi="宋体" w:eastAsia="宋体" w:cs="宋体"/>
      <w:color w:val="000000"/>
      <w:sz w:val="22"/>
      <w:szCs w:val="22"/>
      <w:u w:val="none"/>
    </w:rPr>
  </w:style>
  <w:style w:type="paragraph" w:styleId="1707" w:customStyle="1">
    <w:name w:val="表"/>
    <w:basedOn w:val="804"/>
    <w:uiPriority w:val="99"/>
    <w:qFormat/>
    <w:pPr>
      <w:jc w:val="left"/>
      <w:tabs>
        <w:tab w:val="left" w:pos="6834" w:leader="none"/>
      </w:tabs>
    </w:pPr>
    <w:rPr>
      <w:rFonts w:ascii="Times New Roman" w:hAnsi="Times New Roman" w:eastAsiaTheme="minorEastAsia"/>
      <w:szCs w:val="24"/>
    </w:rPr>
  </w:style>
  <w:style w:type="paragraph" w:styleId="1708" w:customStyle="1">
    <w:name w:val="Table Text"/>
    <w:basedOn w:val="804"/>
    <w:semiHidden/>
    <w:qFormat/>
    <w:rPr>
      <w:rFonts w:ascii="宋体" w:hAnsi="宋体" w:cs="宋体"/>
      <w:sz w:val="15"/>
      <w:szCs w:val="15"/>
      <w:lang w:eastAsia="en-US"/>
    </w:rPr>
  </w:style>
  <w:style w:type="paragraph" w:styleId="1709" w:customStyle="1">
    <w:name w:val="BodyTextIndent"/>
    <w:basedOn w:val="804"/>
    <w:qFormat/>
    <w:pPr>
      <w:ind w:firstLine="435"/>
      <w:spacing w:line="260" w:lineRule="exact"/>
      <w:widowControl/>
    </w:pPr>
    <w:rPr>
      <w:rFonts w:ascii="Calibri" w:hAnsi="Calibri"/>
      <w:sz w:val="1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emf"/><Relationship Id="rId18" Type="http://schemas.openxmlformats.org/officeDocument/2006/relationships/package" Target="embeddings/Microsoft_Word_Document1.docx"/><Relationship Id="rId19" Type="http://schemas.openxmlformats.org/officeDocument/2006/relationships/image" Target="media/image4.emf"/><Relationship Id="rId20"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1C201-0553-4BC9-A986-00B56A402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陆美莉</cp:lastModifiedBy>
  <cp:revision>258</cp:revision>
  <dcterms:created xsi:type="dcterms:W3CDTF">2026-01-06T02:12:00Z</dcterms:created>
  <dcterms:modified xsi:type="dcterms:W3CDTF">2026-05-15T01:32:20Z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